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CFD7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651263F6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0D91D40C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bCs/>
          <w:sz w:val="24"/>
          <w:szCs w:val="24"/>
        </w:rPr>
      </w:pPr>
      <w:r w:rsidRPr="00A7405F">
        <w:rPr>
          <w:b/>
          <w:bCs/>
          <w:sz w:val="24"/>
          <w:szCs w:val="24"/>
        </w:rPr>
        <w:t>EXCELENTÍSSIMO SENHOR SECRETÁRIO DE ESTADO DA EDUCAÇÃO E DO ESPORTE.</w:t>
      </w:r>
    </w:p>
    <w:p w14:paraId="2E80979E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16455846" w14:textId="567CC8FA" w:rsidR="00A7405F" w:rsidRPr="00A7405F" w:rsidRDefault="00A7405F" w:rsidP="00D64AC6">
      <w:pPr>
        <w:pStyle w:val="SemEspaamento"/>
        <w:spacing w:line="276" w:lineRule="auto"/>
        <w:jc w:val="center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>Assunto: Impugnação ao Edital 30/2022</w:t>
      </w:r>
    </w:p>
    <w:p w14:paraId="7D584107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3DC3B450" w14:textId="750839DE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b/>
          <w:bCs/>
          <w:sz w:val="24"/>
          <w:szCs w:val="24"/>
        </w:rPr>
        <w:tab/>
      </w:r>
      <w:r w:rsidRPr="00A7405F">
        <w:rPr>
          <w:b/>
          <w:bCs/>
          <w:sz w:val="24"/>
          <w:szCs w:val="24"/>
          <w:u w:val="single"/>
        </w:rPr>
        <w:t>NOME</w:t>
      </w:r>
      <w:r w:rsidR="00D066B0">
        <w:rPr>
          <w:b/>
          <w:bCs/>
          <w:sz w:val="24"/>
          <w:szCs w:val="24"/>
          <w:u w:val="single"/>
        </w:rPr>
        <w:t xml:space="preserve"> COMPLETO______________________</w:t>
      </w:r>
      <w:r w:rsidRPr="00A7405F">
        <w:rPr>
          <w:sz w:val="24"/>
          <w:szCs w:val="24"/>
        </w:rPr>
        <w:t>, professor</w:t>
      </w:r>
      <w:r w:rsidR="00D066B0">
        <w:rPr>
          <w:sz w:val="24"/>
          <w:szCs w:val="24"/>
        </w:rPr>
        <w:t>(a)</w:t>
      </w:r>
      <w:r w:rsidRPr="00A7405F">
        <w:rPr>
          <w:sz w:val="24"/>
          <w:szCs w:val="24"/>
        </w:rPr>
        <w:t>, portador</w:t>
      </w:r>
      <w:r w:rsidR="00D066B0">
        <w:rPr>
          <w:sz w:val="24"/>
          <w:szCs w:val="24"/>
        </w:rPr>
        <w:t>(a)</w:t>
      </w:r>
      <w:r w:rsidRPr="00A7405F">
        <w:rPr>
          <w:sz w:val="24"/>
          <w:szCs w:val="24"/>
        </w:rPr>
        <w:t xml:space="preserve"> da cédula de identidade nº ____________</w:t>
      </w:r>
      <w:r w:rsidR="00D066B0">
        <w:rPr>
          <w:sz w:val="24"/>
          <w:szCs w:val="24"/>
        </w:rPr>
        <w:t>_____</w:t>
      </w:r>
      <w:r w:rsidRPr="00A7405F">
        <w:rPr>
          <w:sz w:val="24"/>
          <w:szCs w:val="24"/>
        </w:rPr>
        <w:t>, inscrito</w:t>
      </w:r>
      <w:r w:rsidR="00D066B0">
        <w:rPr>
          <w:sz w:val="24"/>
          <w:szCs w:val="24"/>
        </w:rPr>
        <w:t>(a)</w:t>
      </w:r>
      <w:r w:rsidRPr="00A7405F">
        <w:rPr>
          <w:sz w:val="24"/>
          <w:szCs w:val="24"/>
        </w:rPr>
        <w:t xml:space="preserve"> no CPF/MF sob o nº______</w:t>
      </w:r>
      <w:r w:rsidR="00D066B0">
        <w:rPr>
          <w:sz w:val="24"/>
          <w:szCs w:val="24"/>
        </w:rPr>
        <w:t>____</w:t>
      </w:r>
      <w:r w:rsidRPr="00A7405F">
        <w:rPr>
          <w:sz w:val="24"/>
          <w:szCs w:val="24"/>
        </w:rPr>
        <w:t>______, residente e domiciliado à Rua/Avenida ___________</w:t>
      </w:r>
      <w:r w:rsidR="00D066B0">
        <w:rPr>
          <w:sz w:val="24"/>
          <w:szCs w:val="24"/>
        </w:rPr>
        <w:t>______</w:t>
      </w:r>
      <w:r w:rsidRPr="00A7405F">
        <w:rPr>
          <w:sz w:val="24"/>
          <w:szCs w:val="24"/>
        </w:rPr>
        <w:t>__________</w:t>
      </w:r>
      <w:r w:rsidR="00D066B0">
        <w:rPr>
          <w:sz w:val="24"/>
          <w:szCs w:val="24"/>
        </w:rPr>
        <w:t>___________</w:t>
      </w:r>
      <w:r w:rsidRPr="00A7405F">
        <w:rPr>
          <w:sz w:val="24"/>
          <w:szCs w:val="24"/>
        </w:rPr>
        <w:t xml:space="preserve">_, CEP nº </w:t>
      </w:r>
      <w:r w:rsidR="00D066B0">
        <w:rPr>
          <w:sz w:val="24"/>
          <w:szCs w:val="24"/>
        </w:rPr>
        <w:t>______________</w:t>
      </w:r>
      <w:r w:rsidRPr="00A7405F">
        <w:rPr>
          <w:sz w:val="24"/>
          <w:szCs w:val="24"/>
        </w:rPr>
        <w:t>_, cidade ___________________endereço eletrônico</w:t>
      </w:r>
      <w:r w:rsidR="00D066B0">
        <w:rPr>
          <w:sz w:val="24"/>
          <w:szCs w:val="24"/>
        </w:rPr>
        <w:t>____</w:t>
      </w:r>
      <w:r w:rsidRPr="00A7405F">
        <w:rPr>
          <w:sz w:val="24"/>
          <w:szCs w:val="24"/>
        </w:rPr>
        <w:t>______________ (e-mail), telefone ______________________, vem</w:t>
      </w:r>
      <w:r w:rsidR="00D066B0">
        <w:rPr>
          <w:sz w:val="24"/>
          <w:szCs w:val="24"/>
        </w:rPr>
        <w:t>,</w:t>
      </w:r>
      <w:r w:rsidRPr="00A7405F">
        <w:rPr>
          <w:sz w:val="24"/>
          <w:szCs w:val="24"/>
        </w:rPr>
        <w:t xml:space="preserve"> com todo acato e respeito a presença do Ilustríssimo, apresentar IMPUNAÇÃO ao edital 30/2022, com fulcro nos itens 1.11 a 1.13, no(s) seguinte(s) termo(s):</w:t>
      </w:r>
    </w:p>
    <w:p w14:paraId="17E923D4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</w:r>
    </w:p>
    <w:p w14:paraId="6610296C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>DA TEMPESTIVIDADE.</w:t>
      </w:r>
    </w:p>
    <w:p w14:paraId="1511F0EC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6C545BA8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         Inicialmente, importante frisar que o ora impugnante tomou conhecimento do edital 30/2022, a partir da sua publicação no Diário Oficial nº 11.190, na data do de 03 de junho de 2022 (sexta feira).</w:t>
      </w:r>
    </w:p>
    <w:p w14:paraId="7B4D38A2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5C82A1C0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          Assim, conforme previsto no item 11.1, o prazo para impugnação é de 5 (cinco) dias úteis, contados a partir do primeiro dia útil seguinte a sua publicação (06/06/2022), portanto a presente se mostra tempestiva.</w:t>
      </w:r>
    </w:p>
    <w:p w14:paraId="1A84292E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5B2C88CD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>DA IMPUGNAÇÃO DO EDITAL 30/</w:t>
      </w:r>
      <w:proofErr w:type="gramStart"/>
      <w:r w:rsidRPr="00A7405F">
        <w:rPr>
          <w:b/>
          <w:sz w:val="24"/>
          <w:szCs w:val="24"/>
        </w:rPr>
        <w:t>2022  COMO</w:t>
      </w:r>
      <w:proofErr w:type="gramEnd"/>
      <w:r w:rsidRPr="00A7405F">
        <w:rPr>
          <w:b/>
          <w:sz w:val="24"/>
          <w:szCs w:val="24"/>
        </w:rPr>
        <w:t xml:space="preserve"> UM TODO</w:t>
      </w:r>
    </w:p>
    <w:p w14:paraId="5688F810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  <w:u w:val="single"/>
        </w:rPr>
      </w:pPr>
    </w:p>
    <w:p w14:paraId="5FA1649D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Preliminarmente, é importante reafirmar que a regra para Admissão de Pessoal na Administração Pública é concurso público, conforme artigo 37, II da Constituição Federal e Lei de Diretrizes e Bases da Educação, sendo outras formas de contração exceções e provisórias. </w:t>
      </w:r>
    </w:p>
    <w:p w14:paraId="4D9DBCF7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0"/>
          <w:szCs w:val="20"/>
          <w:lang w:eastAsia="pt-BR"/>
        </w:rPr>
      </w:pPr>
      <w:r w:rsidRPr="00D64AC6">
        <w:rPr>
          <w:b/>
          <w:i/>
          <w:color w:val="000000"/>
          <w:sz w:val="20"/>
          <w:szCs w:val="20"/>
          <w:shd w:val="clear" w:color="auto" w:fill="FFFFFF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</w:t>
      </w:r>
      <w:r w:rsidRPr="00D64AC6">
        <w:rPr>
          <w:b/>
          <w:i/>
          <w:color w:val="000000"/>
          <w:sz w:val="20"/>
          <w:szCs w:val="20"/>
          <w:shd w:val="clear" w:color="auto" w:fill="FFFFFF"/>
        </w:rPr>
        <w:br/>
      </w:r>
      <w:r w:rsidRPr="00D64AC6">
        <w:rPr>
          <w:b/>
          <w:i/>
          <w:color w:val="000000"/>
          <w:sz w:val="20"/>
          <w:szCs w:val="20"/>
          <w:lang w:eastAsia="pt-BR"/>
        </w:rPr>
        <w:t xml:space="preserve">II - 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exoneração;          </w:t>
      </w:r>
    </w:p>
    <w:p w14:paraId="37673915" w14:textId="77777777" w:rsidR="00A7405F" w:rsidRPr="00A7405F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4"/>
          <w:szCs w:val="24"/>
          <w:lang w:eastAsia="pt-BR"/>
        </w:rPr>
      </w:pPr>
      <w:bookmarkStart w:id="0" w:name="art37iii"/>
      <w:bookmarkEnd w:id="0"/>
      <w:r w:rsidRPr="00D64AC6">
        <w:rPr>
          <w:b/>
          <w:i/>
          <w:color w:val="000000"/>
          <w:sz w:val="20"/>
          <w:szCs w:val="20"/>
          <w:lang w:eastAsia="pt-BR"/>
        </w:rPr>
        <w:t>III - o prazo de validade do concurso público será de até dois anos, prorrogável uma vez, por igual período</w:t>
      </w:r>
      <w:r w:rsidRPr="00A7405F">
        <w:rPr>
          <w:b/>
          <w:i/>
          <w:color w:val="000000"/>
          <w:sz w:val="24"/>
          <w:szCs w:val="24"/>
          <w:lang w:eastAsia="pt-BR"/>
        </w:rPr>
        <w:t>;</w:t>
      </w:r>
    </w:p>
    <w:p w14:paraId="0E059CF2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0"/>
          <w:szCs w:val="20"/>
          <w:lang w:eastAsia="pt-BR"/>
        </w:rPr>
      </w:pPr>
      <w:bookmarkStart w:id="1" w:name="art37iv"/>
      <w:bookmarkStart w:id="2" w:name="37IV"/>
      <w:bookmarkEnd w:id="1"/>
      <w:bookmarkEnd w:id="2"/>
      <w:r w:rsidRPr="00D64AC6">
        <w:rPr>
          <w:b/>
          <w:i/>
          <w:color w:val="000000"/>
          <w:sz w:val="20"/>
          <w:szCs w:val="20"/>
          <w:lang w:eastAsia="pt-BR"/>
        </w:rPr>
        <w:lastRenderedPageBreak/>
        <w:t xml:space="preserve">IV - </w:t>
      </w:r>
      <w:proofErr w:type="gramStart"/>
      <w:r w:rsidRPr="00D64AC6">
        <w:rPr>
          <w:b/>
          <w:i/>
          <w:color w:val="000000"/>
          <w:sz w:val="20"/>
          <w:szCs w:val="20"/>
          <w:lang w:eastAsia="pt-BR"/>
        </w:rPr>
        <w:t>durante</w:t>
      </w:r>
      <w:proofErr w:type="gramEnd"/>
      <w:r w:rsidRPr="00D64AC6">
        <w:rPr>
          <w:b/>
          <w:i/>
          <w:color w:val="000000"/>
          <w:sz w:val="20"/>
          <w:szCs w:val="20"/>
          <w:lang w:eastAsia="pt-BR"/>
        </w:rPr>
        <w:t xml:space="preserve"> o prazo improrrogável previsto no edital de convocação, aquele aprovado em concurso público de provas ou de provas e títulos será convocado com prioridade sobre novos concursados para assumir cargo ou emprego, na carreira;</w:t>
      </w:r>
    </w:p>
    <w:p w14:paraId="3FBC3C1A" w14:textId="77777777" w:rsidR="00D64AC6" w:rsidRDefault="00D64AC6" w:rsidP="00A7405F">
      <w:pPr>
        <w:pStyle w:val="SemEspaamento"/>
        <w:spacing w:line="276" w:lineRule="auto"/>
        <w:jc w:val="both"/>
        <w:rPr>
          <w:color w:val="000000"/>
          <w:sz w:val="24"/>
          <w:szCs w:val="24"/>
          <w:lang w:eastAsia="pt-BR"/>
        </w:rPr>
      </w:pPr>
    </w:p>
    <w:p w14:paraId="086299E1" w14:textId="5D451ED2" w:rsidR="00A7405F" w:rsidRPr="00A7405F" w:rsidRDefault="00A7405F" w:rsidP="00A7405F">
      <w:pPr>
        <w:pStyle w:val="SemEspaamento"/>
        <w:spacing w:line="276" w:lineRule="auto"/>
        <w:jc w:val="both"/>
        <w:rPr>
          <w:color w:val="000000"/>
          <w:sz w:val="24"/>
          <w:szCs w:val="24"/>
          <w:lang w:eastAsia="pt-BR"/>
        </w:rPr>
      </w:pPr>
      <w:r w:rsidRPr="00A7405F">
        <w:rPr>
          <w:color w:val="000000"/>
          <w:sz w:val="24"/>
          <w:szCs w:val="24"/>
          <w:lang w:eastAsia="pt-BR"/>
        </w:rPr>
        <w:t xml:space="preserve">É no mesmo sentido o artigo 206 da Constituição Federal: </w:t>
      </w:r>
    </w:p>
    <w:p w14:paraId="358C2A72" w14:textId="77777777" w:rsidR="00D64AC6" w:rsidRDefault="00D64AC6" w:rsidP="00A7405F">
      <w:pPr>
        <w:pStyle w:val="SemEspaamento"/>
        <w:spacing w:line="276" w:lineRule="auto"/>
        <w:jc w:val="both"/>
        <w:rPr>
          <w:b/>
          <w:i/>
          <w:color w:val="000000"/>
          <w:sz w:val="24"/>
          <w:szCs w:val="24"/>
          <w:shd w:val="clear" w:color="auto" w:fill="FFFFFF"/>
        </w:rPr>
      </w:pPr>
    </w:p>
    <w:p w14:paraId="49B5F56D" w14:textId="0C370374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0"/>
          <w:szCs w:val="20"/>
          <w:shd w:val="clear" w:color="auto" w:fill="FFFFFF"/>
        </w:rPr>
      </w:pPr>
      <w:r w:rsidRPr="00D64AC6">
        <w:rPr>
          <w:b/>
          <w:i/>
          <w:color w:val="000000"/>
          <w:sz w:val="20"/>
          <w:szCs w:val="20"/>
          <w:shd w:val="clear" w:color="auto" w:fill="FFFFFF"/>
        </w:rPr>
        <w:t>Art. 206. O ensino será ministrado com base nos seguintes princípios</w:t>
      </w:r>
    </w:p>
    <w:p w14:paraId="64952246" w14:textId="77777777" w:rsidR="00A7405F" w:rsidRPr="00A7405F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4"/>
          <w:szCs w:val="24"/>
          <w:shd w:val="clear" w:color="auto" w:fill="FFFFFF"/>
        </w:rPr>
      </w:pPr>
      <w:r w:rsidRPr="00D64AC6">
        <w:rPr>
          <w:b/>
          <w:i/>
          <w:color w:val="000000"/>
          <w:sz w:val="20"/>
          <w:szCs w:val="20"/>
          <w:shd w:val="clear" w:color="auto" w:fill="FFFFFF"/>
        </w:rPr>
        <w:t xml:space="preserve">V - </w:t>
      </w:r>
      <w:proofErr w:type="gramStart"/>
      <w:r w:rsidRPr="00D64AC6">
        <w:rPr>
          <w:b/>
          <w:i/>
          <w:color w:val="000000"/>
          <w:sz w:val="20"/>
          <w:szCs w:val="20"/>
          <w:shd w:val="clear" w:color="auto" w:fill="FFFFFF"/>
        </w:rPr>
        <w:t>valorização</w:t>
      </w:r>
      <w:proofErr w:type="gramEnd"/>
      <w:r w:rsidRPr="00D64AC6">
        <w:rPr>
          <w:b/>
          <w:i/>
          <w:color w:val="000000"/>
          <w:sz w:val="20"/>
          <w:szCs w:val="20"/>
          <w:shd w:val="clear" w:color="auto" w:fill="FFFFFF"/>
        </w:rPr>
        <w:t xml:space="preserve"> dos profissionais da educação escolar, garantidos, na forma da lei, planos de carreira, com ingresso exclusivamente por concurso público de provas e títulos, aos das redes públicas; </w:t>
      </w:r>
    </w:p>
    <w:p w14:paraId="303FE7FE" w14:textId="77777777" w:rsidR="00D64AC6" w:rsidRDefault="00D64AC6" w:rsidP="00A7405F">
      <w:pPr>
        <w:pStyle w:val="SemEspaamento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4850C2CD" w14:textId="335A74CF" w:rsidR="00A7405F" w:rsidRPr="00A7405F" w:rsidRDefault="00A7405F" w:rsidP="00A7405F">
      <w:pPr>
        <w:pStyle w:val="SemEspaamento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7405F">
        <w:rPr>
          <w:color w:val="000000"/>
          <w:sz w:val="24"/>
          <w:szCs w:val="24"/>
          <w:shd w:val="clear" w:color="auto" w:fill="FFFFFF"/>
        </w:rPr>
        <w:t xml:space="preserve">A Constituição do Estado do Paraná reproduziu o texto da Constituição Federal. </w:t>
      </w:r>
    </w:p>
    <w:p w14:paraId="6F7FFF32" w14:textId="77777777" w:rsidR="00D64AC6" w:rsidRDefault="00D64AC6" w:rsidP="00A7405F">
      <w:pPr>
        <w:pStyle w:val="SemEspaamento"/>
        <w:spacing w:line="276" w:lineRule="auto"/>
        <w:jc w:val="both"/>
        <w:rPr>
          <w:rStyle w:val="t14"/>
          <w:rFonts w:ascii="Calibri" w:hAnsi="Calibri" w:cs="Calibri"/>
          <w:b/>
          <w:bCs/>
          <w:i/>
          <w:color w:val="000000"/>
          <w:sz w:val="24"/>
          <w:szCs w:val="24"/>
          <w:shd w:val="clear" w:color="auto" w:fill="F4F4F4"/>
        </w:rPr>
      </w:pPr>
      <w:bookmarkStart w:id="3" w:name="97749"/>
    </w:p>
    <w:p w14:paraId="5D4E1779" w14:textId="1EB3B6FE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rStyle w:val="t13"/>
          <w:rFonts w:ascii="Calibri" w:hAnsi="Calibri" w:cs="Calibri"/>
          <w:b/>
          <w:i/>
          <w:color w:val="000000"/>
          <w:sz w:val="20"/>
          <w:szCs w:val="20"/>
          <w:shd w:val="clear" w:color="auto" w:fill="F4F4F4"/>
        </w:rPr>
      </w:pPr>
      <w:r w:rsidRPr="00D64AC6">
        <w:rPr>
          <w:rStyle w:val="t14"/>
          <w:rFonts w:ascii="Calibri" w:hAnsi="Calibri" w:cs="Calibri"/>
          <w:b/>
          <w:bCs/>
          <w:i/>
          <w:color w:val="000000"/>
          <w:sz w:val="20"/>
          <w:szCs w:val="20"/>
          <w:shd w:val="clear" w:color="auto" w:fill="F4F4F4"/>
        </w:rPr>
        <w:t>Art. 27.</w:t>
      </w:r>
      <w:r w:rsidRPr="00D64AC6">
        <w:rPr>
          <w:rStyle w:val="t13"/>
          <w:rFonts w:ascii="Calibri" w:hAnsi="Calibri" w:cs="Calibri"/>
          <w:b/>
          <w:i/>
          <w:color w:val="000000"/>
          <w:sz w:val="20"/>
          <w:szCs w:val="20"/>
          <w:shd w:val="clear" w:color="auto" w:fill="F4F4F4"/>
        </w:rPr>
        <w:t> </w:t>
      </w:r>
      <w:bookmarkStart w:id="4" w:name="103951"/>
      <w:bookmarkEnd w:id="3"/>
      <w:r w:rsidRPr="00D64AC6">
        <w:rPr>
          <w:rStyle w:val="t13"/>
          <w:rFonts w:ascii="Calibri" w:hAnsi="Calibri" w:cs="Calibri"/>
          <w:b/>
          <w:i/>
          <w:color w:val="000000"/>
          <w:sz w:val="20"/>
          <w:szCs w:val="20"/>
          <w:shd w:val="clear" w:color="auto" w:fill="F4F4F4"/>
        </w:rPr>
        <w:t>A administração pública direta, indireta e fundacional, de qualquer dos Poderes do Estado e dos Municípios obedecerá aos princípios da legalidade, impessoalidade, moralidade, publicidade, razoabilidade, eficiência, motivação, economicidade e, também, ao seguinte:</w:t>
      </w:r>
      <w:bookmarkEnd w:id="4"/>
    </w:p>
    <w:p w14:paraId="17E77778" w14:textId="1C6E0199" w:rsidR="00A7405F" w:rsidRDefault="00A7405F" w:rsidP="00D64AC6">
      <w:pPr>
        <w:pStyle w:val="SemEspaamento"/>
        <w:spacing w:line="276" w:lineRule="auto"/>
        <w:ind w:left="2832"/>
        <w:jc w:val="both"/>
        <w:rPr>
          <w:rStyle w:val="t13"/>
          <w:rFonts w:ascii="Calibri" w:hAnsi="Calibri" w:cs="Calibri"/>
          <w:b/>
          <w:i/>
          <w:color w:val="000000"/>
          <w:sz w:val="20"/>
          <w:szCs w:val="20"/>
          <w:shd w:val="clear" w:color="auto" w:fill="F4F4F4"/>
        </w:rPr>
      </w:pPr>
      <w:bookmarkStart w:id="5" w:name="97778"/>
      <w:r w:rsidRPr="00D64AC6">
        <w:rPr>
          <w:rStyle w:val="t14"/>
          <w:rFonts w:ascii="Calibri" w:hAnsi="Calibri" w:cs="Calibri"/>
          <w:b/>
          <w:bCs/>
          <w:i/>
          <w:color w:val="000000"/>
          <w:sz w:val="20"/>
          <w:szCs w:val="20"/>
          <w:shd w:val="clear" w:color="auto" w:fill="F4F4F4"/>
        </w:rPr>
        <w:t>II -</w:t>
      </w:r>
      <w:r w:rsidRPr="00D64AC6">
        <w:rPr>
          <w:rStyle w:val="t13"/>
          <w:rFonts w:ascii="Calibri" w:hAnsi="Calibri" w:cs="Calibri"/>
          <w:b/>
          <w:i/>
          <w:color w:val="000000"/>
          <w:sz w:val="20"/>
          <w:szCs w:val="20"/>
          <w:shd w:val="clear" w:color="auto" w:fill="F4F4F4"/>
        </w:rPr>
        <w:t> </w:t>
      </w:r>
      <w:bookmarkStart w:id="6" w:name="113781"/>
      <w:bookmarkEnd w:id="5"/>
      <w:proofErr w:type="gramStart"/>
      <w:r w:rsidRPr="00D64AC6">
        <w:rPr>
          <w:rStyle w:val="t13"/>
          <w:rFonts w:ascii="Calibri" w:hAnsi="Calibri" w:cs="Calibri"/>
          <w:b/>
          <w:i/>
          <w:color w:val="000000"/>
          <w:sz w:val="20"/>
          <w:szCs w:val="20"/>
          <w:shd w:val="clear" w:color="auto" w:fill="F4F4F4"/>
        </w:rPr>
        <w:t>a</w:t>
      </w:r>
      <w:proofErr w:type="gramEnd"/>
      <w:r w:rsidRPr="00D64AC6">
        <w:rPr>
          <w:rStyle w:val="t13"/>
          <w:rFonts w:ascii="Calibri" w:hAnsi="Calibri" w:cs="Calibri"/>
          <w:b/>
          <w:i/>
          <w:color w:val="000000"/>
          <w:sz w:val="20"/>
          <w:szCs w:val="20"/>
          <w:shd w:val="clear" w:color="auto" w:fill="F4F4F4"/>
        </w:rPr>
        <w:t xml:space="preserve"> investidura em cargo ou emprego público depende de aprovação prévia em concurso público de provas ou de provas e títulos, de acordo com a natureza e complexidade do cargo ou emprego, na forma prevista em lei, respeitada a ordem de classificação, ressalvadas as nomeações para cargo em comissão;</w:t>
      </w:r>
      <w:bookmarkEnd w:id="6"/>
    </w:p>
    <w:p w14:paraId="43401BBB" w14:textId="77777777" w:rsidR="00D64AC6" w:rsidRPr="00D64AC6" w:rsidRDefault="00D64AC6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0"/>
          <w:szCs w:val="20"/>
          <w:shd w:val="clear" w:color="auto" w:fill="FFFFFF"/>
        </w:rPr>
      </w:pPr>
    </w:p>
    <w:p w14:paraId="25DEE966" w14:textId="77777777" w:rsidR="00A7405F" w:rsidRPr="00A7405F" w:rsidRDefault="00A7405F" w:rsidP="00A7405F">
      <w:pPr>
        <w:pStyle w:val="SemEspaamento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7405F">
        <w:rPr>
          <w:color w:val="000000"/>
          <w:sz w:val="24"/>
          <w:szCs w:val="24"/>
          <w:shd w:val="clear" w:color="auto" w:fill="FFFFFF"/>
        </w:rPr>
        <w:t xml:space="preserve">Em consequência, também a LDB – Lei 9394/1996 estabeleceu como regra o concurso público. </w:t>
      </w:r>
    </w:p>
    <w:p w14:paraId="73ACA75F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0"/>
          <w:szCs w:val="20"/>
        </w:rPr>
      </w:pPr>
      <w:r w:rsidRPr="00D64AC6">
        <w:rPr>
          <w:b/>
          <w:i/>
          <w:color w:val="000000"/>
          <w:sz w:val="20"/>
          <w:szCs w:val="20"/>
        </w:rPr>
        <w:t xml:space="preserve">Art. 62-B. O acesso de professores das redes públicas de educação básica a cursos superiores de pedagogia e licenciatura será efetivado por meio de processo seletivo diferenciado.                </w:t>
      </w:r>
    </w:p>
    <w:p w14:paraId="419DE5FE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0"/>
          <w:szCs w:val="20"/>
        </w:rPr>
      </w:pPr>
      <w:bookmarkStart w:id="7" w:name="art62b§1"/>
      <w:bookmarkEnd w:id="7"/>
      <w:r w:rsidRPr="00D64AC6">
        <w:rPr>
          <w:b/>
          <w:i/>
          <w:color w:val="000000"/>
          <w:sz w:val="20"/>
          <w:szCs w:val="20"/>
        </w:rPr>
        <w:t>§ 1º Terão direito de pleitear o acesso previsto no </w:t>
      </w:r>
      <w:r w:rsidRPr="00D64AC6">
        <w:rPr>
          <w:b/>
          <w:bCs/>
          <w:i/>
          <w:color w:val="000000"/>
          <w:sz w:val="20"/>
          <w:szCs w:val="20"/>
        </w:rPr>
        <w:t>caput</w:t>
      </w:r>
      <w:r w:rsidRPr="00D64AC6">
        <w:rPr>
          <w:b/>
          <w:i/>
          <w:iCs/>
          <w:color w:val="000000"/>
          <w:sz w:val="20"/>
          <w:szCs w:val="20"/>
        </w:rPr>
        <w:t> </w:t>
      </w:r>
      <w:r w:rsidRPr="00D64AC6">
        <w:rPr>
          <w:b/>
          <w:i/>
          <w:color w:val="000000"/>
          <w:sz w:val="20"/>
          <w:szCs w:val="20"/>
        </w:rPr>
        <w:t>deste artigo os professores das redes públicas municipais, estaduais e federal que ingressaram por concurso público, tenham pelo menos três anos de exercício da profissão e não sejam portadores de diploma de graduação</w:t>
      </w:r>
    </w:p>
    <w:p w14:paraId="618D0C20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0"/>
          <w:szCs w:val="20"/>
          <w:lang w:eastAsia="pt-BR"/>
        </w:rPr>
      </w:pPr>
      <w:r w:rsidRPr="00D64AC6">
        <w:rPr>
          <w:b/>
          <w:i/>
          <w:color w:val="000000"/>
          <w:sz w:val="20"/>
          <w:szCs w:val="20"/>
          <w:lang w:eastAsia="pt-BR"/>
        </w:rPr>
        <w:t>Art. 67. Os sistemas de ensino promoverão a valorização dos profissionais da educação, assegurando-lhes, inclusive nos termos dos estatutos e dos planos de carreira do magistério público:</w:t>
      </w:r>
    </w:p>
    <w:p w14:paraId="7B171312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0"/>
          <w:szCs w:val="20"/>
          <w:lang w:eastAsia="pt-BR"/>
        </w:rPr>
      </w:pPr>
      <w:bookmarkStart w:id="8" w:name="art67i"/>
      <w:bookmarkEnd w:id="8"/>
      <w:r w:rsidRPr="00D64AC6">
        <w:rPr>
          <w:b/>
          <w:i/>
          <w:color w:val="000000"/>
          <w:sz w:val="20"/>
          <w:szCs w:val="20"/>
          <w:lang w:eastAsia="pt-BR"/>
        </w:rPr>
        <w:t xml:space="preserve">I - </w:t>
      </w:r>
      <w:proofErr w:type="gramStart"/>
      <w:r w:rsidRPr="00D64AC6">
        <w:rPr>
          <w:b/>
          <w:i/>
          <w:color w:val="000000"/>
          <w:sz w:val="20"/>
          <w:szCs w:val="20"/>
          <w:lang w:eastAsia="pt-BR"/>
        </w:rPr>
        <w:t>ingresso</w:t>
      </w:r>
      <w:proofErr w:type="gramEnd"/>
      <w:r w:rsidRPr="00D64AC6">
        <w:rPr>
          <w:b/>
          <w:i/>
          <w:color w:val="000000"/>
          <w:sz w:val="20"/>
          <w:szCs w:val="20"/>
          <w:lang w:eastAsia="pt-BR"/>
        </w:rPr>
        <w:t xml:space="preserve"> exclusivamente por concurso público de provas e títulos;</w:t>
      </w:r>
    </w:p>
    <w:p w14:paraId="3F438583" w14:textId="77777777" w:rsidR="00A7405F" w:rsidRPr="00A7405F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4"/>
          <w:szCs w:val="24"/>
          <w:lang w:eastAsia="pt-BR"/>
        </w:rPr>
      </w:pPr>
      <w:r w:rsidRPr="00D64AC6">
        <w:rPr>
          <w:b/>
          <w:i/>
          <w:color w:val="000000"/>
          <w:sz w:val="20"/>
          <w:szCs w:val="20"/>
          <w:shd w:val="clear" w:color="auto" w:fill="FFFFFF"/>
        </w:rPr>
        <w:t>Art. 85. Qualquer cidadão habilitado com a titulação própria poderá exigir a abertura de concurso público de provas e títulos para cargo de docente de instituição pública de ensino que estiver sendo ocupado por professor não concursado, por mais de seis anos, ressalvados os direitos assegurados pelos </w:t>
      </w:r>
      <w:proofErr w:type="spellStart"/>
      <w:r w:rsidRPr="00D64AC6">
        <w:rPr>
          <w:b/>
          <w:i/>
          <w:color w:val="000000"/>
          <w:sz w:val="20"/>
          <w:szCs w:val="20"/>
        </w:rPr>
        <w:fldChar w:fldCharType="begin"/>
      </w:r>
      <w:r w:rsidRPr="00D64AC6">
        <w:rPr>
          <w:b/>
          <w:i/>
          <w:color w:val="000000"/>
          <w:sz w:val="20"/>
          <w:szCs w:val="20"/>
        </w:rPr>
        <w:instrText xml:space="preserve"> HYPERLINK "http://www.planalto.gov.br/ccivil_03/Constituicao/Constituicao.htm" \l "art41" </w:instrText>
      </w:r>
      <w:r w:rsidRPr="00D64AC6">
        <w:rPr>
          <w:b/>
          <w:i/>
          <w:color w:val="000000"/>
          <w:sz w:val="20"/>
          <w:szCs w:val="20"/>
        </w:rPr>
        <w:fldChar w:fldCharType="separate"/>
      </w:r>
      <w:r w:rsidRPr="00D64AC6">
        <w:rPr>
          <w:rStyle w:val="Hyperlink"/>
          <w:rFonts w:ascii="Calibri" w:hAnsi="Calibri" w:cs="Calibri"/>
          <w:b/>
          <w:i/>
          <w:color w:val="000000"/>
          <w:sz w:val="20"/>
          <w:szCs w:val="20"/>
          <w:shd w:val="clear" w:color="auto" w:fill="FFFFFF"/>
        </w:rPr>
        <w:t>arts</w:t>
      </w:r>
      <w:proofErr w:type="spellEnd"/>
      <w:r w:rsidRPr="00D64AC6">
        <w:rPr>
          <w:rStyle w:val="Hyperlink"/>
          <w:rFonts w:ascii="Calibri" w:hAnsi="Calibri" w:cs="Calibri"/>
          <w:b/>
          <w:i/>
          <w:color w:val="000000"/>
          <w:sz w:val="20"/>
          <w:szCs w:val="20"/>
          <w:shd w:val="clear" w:color="auto" w:fill="FFFFFF"/>
        </w:rPr>
        <w:t>. 41 da Constituição Federal</w:t>
      </w:r>
      <w:r w:rsidRPr="00D64AC6">
        <w:rPr>
          <w:b/>
          <w:i/>
          <w:color w:val="000000"/>
          <w:sz w:val="20"/>
          <w:szCs w:val="20"/>
        </w:rPr>
        <w:fldChar w:fldCharType="end"/>
      </w:r>
      <w:r w:rsidRPr="00D64AC6">
        <w:rPr>
          <w:b/>
          <w:i/>
          <w:color w:val="000000"/>
          <w:sz w:val="20"/>
          <w:szCs w:val="20"/>
          <w:shd w:val="clear" w:color="auto" w:fill="FFFFFF"/>
        </w:rPr>
        <w:t> e </w:t>
      </w:r>
      <w:hyperlink r:id="rId7" w:anchor="adctart19" w:history="1">
        <w:r w:rsidRPr="00D64AC6">
          <w:rPr>
            <w:rStyle w:val="Hyperlink"/>
            <w:rFonts w:ascii="Calibri" w:hAnsi="Calibri" w:cs="Calibri"/>
            <w:b/>
            <w:i/>
            <w:color w:val="000000"/>
            <w:sz w:val="20"/>
            <w:szCs w:val="20"/>
            <w:shd w:val="clear" w:color="auto" w:fill="FFFFFF"/>
          </w:rPr>
          <w:t>19 do Ato das Disposições Constitucionais Transitórias</w:t>
        </w:r>
      </w:hyperlink>
      <w:r w:rsidRPr="00D64AC6">
        <w:rPr>
          <w:b/>
          <w:i/>
          <w:color w:val="000000"/>
          <w:sz w:val="20"/>
          <w:szCs w:val="20"/>
          <w:shd w:val="clear" w:color="auto" w:fill="FFFFFF"/>
        </w:rPr>
        <w:t>.</w:t>
      </w:r>
    </w:p>
    <w:p w14:paraId="1C65C2B1" w14:textId="0D74A3E9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Por sua vez, a Lei Complementar 108/2005 do Paraná fixou: </w:t>
      </w:r>
    </w:p>
    <w:p w14:paraId="06EABA73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75FF7F74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/>
          <w:i/>
          <w:color w:val="333333"/>
          <w:sz w:val="20"/>
          <w:szCs w:val="20"/>
          <w:shd w:val="clear" w:color="auto" w:fill="F5F5F5"/>
        </w:rPr>
      </w:pPr>
      <w:r w:rsidRPr="00D64AC6">
        <w:rPr>
          <w:b/>
          <w:i/>
          <w:sz w:val="20"/>
          <w:szCs w:val="20"/>
        </w:rPr>
        <w:lastRenderedPageBreak/>
        <w:t>Art. 1º</w:t>
      </w:r>
      <w:r w:rsidRPr="00D64AC6">
        <w:rPr>
          <w:b/>
          <w:i/>
          <w:color w:val="333333"/>
          <w:sz w:val="20"/>
          <w:szCs w:val="20"/>
          <w:shd w:val="clear" w:color="auto" w:fill="F5F5F5"/>
        </w:rPr>
        <w:t> Para atender à necessidade temporária de excepcional interesse público, os órgãos da Administração Direta e Autarquias do Poder Executivo poderão efetuar contratação de pessoal por tempo determinado, nas condições, prazos e regime especial previstos nesta lei.</w:t>
      </w:r>
      <w:r w:rsidRPr="00D64AC6">
        <w:rPr>
          <w:b/>
          <w:i/>
          <w:color w:val="333333"/>
          <w:sz w:val="20"/>
          <w:szCs w:val="20"/>
        </w:rPr>
        <w:br/>
      </w:r>
      <w:r w:rsidRPr="00D64AC6">
        <w:rPr>
          <w:b/>
          <w:i/>
          <w:color w:val="333333"/>
          <w:sz w:val="20"/>
          <w:szCs w:val="20"/>
        </w:rPr>
        <w:br/>
      </w:r>
      <w:r w:rsidRPr="00D64AC6">
        <w:rPr>
          <w:b/>
          <w:i/>
          <w:color w:val="333333"/>
          <w:sz w:val="20"/>
          <w:szCs w:val="20"/>
          <w:shd w:val="clear" w:color="auto" w:fill="F5F5F5"/>
        </w:rPr>
        <w:t>Parágrafo Único As contratações a que se referem o caput deste artigo dar-se-ão sob a forma de contrato de regime especial.</w:t>
      </w:r>
    </w:p>
    <w:p w14:paraId="65C96F63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0696C4C0" w14:textId="5951FA30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Artigos </w:t>
      </w:r>
      <w:proofErr w:type="gramStart"/>
      <w:r w:rsidRPr="00A7405F">
        <w:rPr>
          <w:sz w:val="24"/>
          <w:szCs w:val="24"/>
        </w:rPr>
        <w:t>seguintes  da</w:t>
      </w:r>
      <w:proofErr w:type="gramEnd"/>
      <w:r w:rsidRPr="00A7405F">
        <w:rPr>
          <w:sz w:val="24"/>
          <w:szCs w:val="24"/>
        </w:rPr>
        <w:t xml:space="preserve"> Lei 108 detalham regras e possibilidades de contratações. </w:t>
      </w:r>
      <w:r w:rsidR="00D64AC6">
        <w:rPr>
          <w:sz w:val="24"/>
          <w:szCs w:val="24"/>
        </w:rPr>
        <w:tab/>
      </w:r>
    </w:p>
    <w:p w14:paraId="61069ED6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Vejamos que a contratação mediante processo seletivo simplificado se dá apenas para atender </w:t>
      </w:r>
      <w:r w:rsidRPr="00D64AC6">
        <w:rPr>
          <w:i/>
          <w:iCs/>
          <w:sz w:val="24"/>
          <w:szCs w:val="24"/>
          <w:u w:val="single"/>
        </w:rPr>
        <w:t>“necessidade temporária de excepcional interesse público”.</w:t>
      </w:r>
      <w:r w:rsidRPr="00A7405F">
        <w:rPr>
          <w:sz w:val="24"/>
          <w:szCs w:val="24"/>
        </w:rPr>
        <w:t xml:space="preserve"> </w:t>
      </w:r>
    </w:p>
    <w:p w14:paraId="56087492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A Lei Complementar 108/2005 está sendo usada com desvio de finalidade e em descumprimento do princípio constitucional da legalidade quando usada para burlar a regra do concurso público.  </w:t>
      </w:r>
    </w:p>
    <w:p w14:paraId="7835C6CC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b/>
          <w:sz w:val="24"/>
          <w:szCs w:val="24"/>
        </w:rPr>
      </w:pPr>
      <w:r w:rsidRPr="00A7405F">
        <w:rPr>
          <w:sz w:val="24"/>
          <w:szCs w:val="24"/>
        </w:rPr>
        <w:t>Sobre a finalidade do ato administrativo como pressuposto teleológico de validade do ato cite-se a reputada doutrina de Celso Antônio Bandeira de Melo.</w:t>
      </w:r>
      <w:r w:rsidRPr="00A7405F">
        <w:rPr>
          <w:b/>
          <w:sz w:val="24"/>
          <w:szCs w:val="24"/>
        </w:rPr>
        <w:t xml:space="preserve"> </w:t>
      </w:r>
    </w:p>
    <w:p w14:paraId="198EABD8" w14:textId="77777777" w:rsidR="00D64AC6" w:rsidRDefault="00D64AC6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</w:p>
    <w:p w14:paraId="42188A34" w14:textId="38F7E811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sz w:val="20"/>
          <w:szCs w:val="20"/>
        </w:rPr>
      </w:pPr>
      <w:r w:rsidRPr="00D64AC6">
        <w:rPr>
          <w:bCs/>
          <w:sz w:val="20"/>
          <w:szCs w:val="20"/>
        </w:rPr>
        <w:t xml:space="preserve">“Não se pode buscar através de um dado ato a proteção de bem jurídico cuja satisfação deveria ser, em face da lei, obtida por outro tipo ou categoria de ato. Ou seja: cada ato tem a finalidade em vista da qual a lei o concebeu. Por isso, por via dele só se pode buscar a finalidade que lhe é correspondente, segundo o modelo legal. Com efeito, bem </w:t>
      </w:r>
      <w:proofErr w:type="spellStart"/>
      <w:r w:rsidRPr="00D64AC6">
        <w:rPr>
          <w:bCs/>
          <w:sz w:val="20"/>
          <w:szCs w:val="20"/>
        </w:rPr>
        <w:t>o</w:t>
      </w:r>
      <w:proofErr w:type="spellEnd"/>
      <w:r w:rsidRPr="00D64AC6">
        <w:rPr>
          <w:bCs/>
          <w:sz w:val="20"/>
          <w:szCs w:val="20"/>
        </w:rPr>
        <w:t xml:space="preserve"> disse Eduardo Garcia de </w:t>
      </w:r>
      <w:proofErr w:type="spellStart"/>
      <w:r w:rsidRPr="00D64AC6">
        <w:rPr>
          <w:bCs/>
          <w:sz w:val="20"/>
          <w:szCs w:val="20"/>
        </w:rPr>
        <w:t>Enterría</w:t>
      </w:r>
      <w:proofErr w:type="spellEnd"/>
      <w:r w:rsidRPr="00D64AC6">
        <w:rPr>
          <w:bCs/>
          <w:sz w:val="20"/>
          <w:szCs w:val="20"/>
        </w:rPr>
        <w:t>, com a habitual proficiência, que, ‘os poderes administrativos não são abstratos, utilizáveis para qualquer finalidade; são poderes funcionais, outorgados pelo ordenamento em vista de um fim específico, com o que apartar-se do mesmo obscurece sua fonte de legitimidade’.</w:t>
      </w:r>
    </w:p>
    <w:p w14:paraId="427ABDBD" w14:textId="77777777" w:rsidR="00A7405F" w:rsidRPr="00D64AC6" w:rsidRDefault="00A7405F" w:rsidP="00A7405F">
      <w:pPr>
        <w:pStyle w:val="SemEspaamento"/>
        <w:spacing w:line="276" w:lineRule="auto"/>
        <w:jc w:val="both"/>
        <w:rPr>
          <w:bCs/>
          <w:sz w:val="20"/>
          <w:szCs w:val="20"/>
        </w:rPr>
      </w:pPr>
    </w:p>
    <w:p w14:paraId="79CDD51F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sz w:val="20"/>
          <w:szCs w:val="20"/>
        </w:rPr>
      </w:pPr>
      <w:r w:rsidRPr="00D64AC6">
        <w:rPr>
          <w:bCs/>
          <w:sz w:val="20"/>
          <w:szCs w:val="20"/>
        </w:rPr>
        <w:t>Então, se o agente dispõe de competências distintas para a prática de atos distintos, não pode, sob pena de invalidade, valer-se de uma competência expressada pelo ato ‘x’ com o fito de alcançar a finalidade ‘z’ que deveria ser atingida por meio do ato ‘y’.</w:t>
      </w:r>
    </w:p>
    <w:p w14:paraId="687601D1" w14:textId="77777777" w:rsidR="00A7405F" w:rsidRPr="00D64AC6" w:rsidRDefault="00A7405F" w:rsidP="00A7405F">
      <w:pPr>
        <w:pStyle w:val="SemEspaamento"/>
        <w:spacing w:line="276" w:lineRule="auto"/>
        <w:jc w:val="both"/>
        <w:rPr>
          <w:bCs/>
          <w:sz w:val="20"/>
          <w:szCs w:val="20"/>
        </w:rPr>
      </w:pPr>
    </w:p>
    <w:p w14:paraId="12309D00" w14:textId="116344E1" w:rsidR="00A7405F" w:rsidRPr="00D64AC6" w:rsidRDefault="00A7405F" w:rsidP="00D64AC6">
      <w:pPr>
        <w:pStyle w:val="SemEspaamento"/>
        <w:spacing w:line="276" w:lineRule="auto"/>
        <w:ind w:left="2832" w:firstLine="708"/>
        <w:jc w:val="both"/>
        <w:rPr>
          <w:bCs/>
          <w:sz w:val="20"/>
          <w:szCs w:val="20"/>
        </w:rPr>
      </w:pPr>
      <w:r w:rsidRPr="00D64AC6">
        <w:rPr>
          <w:bCs/>
          <w:sz w:val="20"/>
          <w:szCs w:val="20"/>
        </w:rPr>
        <w:t xml:space="preserve">Por exemplo: se o agente tem competência para remover um funcionário e possui também competência para </w:t>
      </w:r>
      <w:proofErr w:type="gramStart"/>
      <w:r w:rsidRPr="00D64AC6">
        <w:rPr>
          <w:bCs/>
          <w:sz w:val="20"/>
          <w:szCs w:val="20"/>
        </w:rPr>
        <w:t>suspendê-lo</w:t>
      </w:r>
      <w:proofErr w:type="gramEnd"/>
      <w:r w:rsidRPr="00D64AC6">
        <w:rPr>
          <w:bCs/>
          <w:sz w:val="20"/>
          <w:szCs w:val="20"/>
        </w:rPr>
        <w:t xml:space="preserve">, não pode removê-lo com a finalidade de puni-lo, pois o ato de remoção não tem finalidade punitiva”. MELLO, </w:t>
      </w:r>
      <w:proofErr w:type="gramStart"/>
      <w:r w:rsidRPr="00D64AC6">
        <w:rPr>
          <w:bCs/>
          <w:sz w:val="20"/>
          <w:szCs w:val="20"/>
        </w:rPr>
        <w:t>Celso  Antônio</w:t>
      </w:r>
      <w:proofErr w:type="gramEnd"/>
      <w:r w:rsidRPr="00D64AC6">
        <w:rPr>
          <w:bCs/>
          <w:sz w:val="20"/>
          <w:szCs w:val="20"/>
        </w:rPr>
        <w:t xml:space="preserve"> Bandeira de. Curso de Direito Administrativo. 14ª edição. São Paulo, Malheiros: 2002. Pagina 39.</w:t>
      </w:r>
    </w:p>
    <w:p w14:paraId="28562330" w14:textId="77777777" w:rsidR="00D64AC6" w:rsidRPr="00A7405F" w:rsidRDefault="00D64AC6" w:rsidP="00D64AC6">
      <w:pPr>
        <w:pStyle w:val="SemEspaamento"/>
        <w:spacing w:line="276" w:lineRule="auto"/>
        <w:ind w:left="2832" w:firstLine="708"/>
        <w:jc w:val="both"/>
        <w:rPr>
          <w:color w:val="000000"/>
          <w:sz w:val="24"/>
          <w:szCs w:val="24"/>
        </w:rPr>
      </w:pPr>
    </w:p>
    <w:p w14:paraId="6E03B5F4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bCs/>
          <w:sz w:val="24"/>
          <w:szCs w:val="24"/>
        </w:rPr>
      </w:pPr>
      <w:r w:rsidRPr="00A7405F">
        <w:rPr>
          <w:bCs/>
          <w:sz w:val="24"/>
          <w:szCs w:val="24"/>
        </w:rPr>
        <w:t xml:space="preserve">Ainda mais, a Administração Pública rege-se pelo princípio da legalidade, vejamos o art. 37 da Constituição Federal: </w:t>
      </w:r>
    </w:p>
    <w:p w14:paraId="1F68513F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00019E41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sz w:val="20"/>
          <w:szCs w:val="20"/>
        </w:rPr>
      </w:pPr>
      <w:r w:rsidRPr="00D64AC6">
        <w:rPr>
          <w:bCs/>
          <w:sz w:val="20"/>
          <w:szCs w:val="20"/>
        </w:rPr>
        <w:t xml:space="preserve">Art. 37. A administração pública direta e indireta de qualquer dos Poderes da União, dos Estados, do Distrito Federal e dos Municípios </w:t>
      </w:r>
      <w:r w:rsidRPr="00D64AC6">
        <w:rPr>
          <w:bCs/>
          <w:sz w:val="20"/>
          <w:szCs w:val="20"/>
        </w:rPr>
        <w:lastRenderedPageBreak/>
        <w:t xml:space="preserve">obedecerá aos princípios de legalidade, impessoalidade, moralidade, publicidade e eficiência e, também, ao seguinte: [...] </w:t>
      </w:r>
    </w:p>
    <w:p w14:paraId="5920D836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5C137D16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sz w:val="24"/>
          <w:szCs w:val="24"/>
        </w:rPr>
      </w:pPr>
      <w:r w:rsidRPr="00A7405F">
        <w:rPr>
          <w:bCs/>
          <w:sz w:val="24"/>
          <w:szCs w:val="24"/>
        </w:rPr>
        <w:t>O princípio da supremacia da Constituição, na lição do mestre José Afonso da Silva, significa que:</w:t>
      </w:r>
    </w:p>
    <w:p w14:paraId="72B2AB27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4B5CE22A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sz w:val="20"/>
          <w:szCs w:val="20"/>
        </w:rPr>
      </w:pPr>
      <w:r w:rsidRPr="00D64AC6">
        <w:rPr>
          <w:bCs/>
          <w:sz w:val="20"/>
          <w:szCs w:val="20"/>
        </w:rPr>
        <w:t>“se coloca no vértice do sistema jurídico do país, a que confere validade, e que todos os poderes estatais são legítimos na medida em que ela os reconheça e na proporção por ela distribuídos. É enfim, a Lei Suprema do Estado, pois é nela que se encontram a própria estruturação deste e a organização de seus órgãos; é nela que se acham as normas fundamentais de Estado, e só nisso se notará sua superioridade em relação às demais normas jurídicas”</w:t>
      </w:r>
      <w:r w:rsidRPr="00D64AC6">
        <w:rPr>
          <w:rStyle w:val="Refdenotaderodap"/>
          <w:rFonts w:ascii="Calibri" w:hAnsi="Calibri" w:cs="Calibri"/>
          <w:bCs/>
          <w:sz w:val="20"/>
          <w:szCs w:val="20"/>
        </w:rPr>
        <w:footnoteReference w:id="1"/>
      </w:r>
    </w:p>
    <w:p w14:paraId="455D4DC8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277DDA68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sz w:val="24"/>
          <w:szCs w:val="24"/>
        </w:rPr>
      </w:pPr>
      <w:r w:rsidRPr="00A7405F">
        <w:rPr>
          <w:bCs/>
          <w:sz w:val="24"/>
          <w:szCs w:val="24"/>
        </w:rPr>
        <w:t>Celso Antônio Bandeira de Mello com muita propriedade, assim preleciona a respeito do princípio da legalidade:</w:t>
      </w:r>
    </w:p>
    <w:p w14:paraId="22309F13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3E5366D5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sz w:val="20"/>
          <w:szCs w:val="20"/>
        </w:rPr>
      </w:pPr>
      <w:r w:rsidRPr="00D64AC6">
        <w:rPr>
          <w:bCs/>
          <w:sz w:val="20"/>
          <w:szCs w:val="20"/>
        </w:rPr>
        <w:t xml:space="preserve">"Ao contrário dos particulares, os quais podem fazer tudo o que a lei não proíbe, a Administração só pode fazer o que a lei antecipadamente autorize. </w:t>
      </w:r>
      <w:proofErr w:type="gramStart"/>
      <w:r w:rsidRPr="00D64AC6">
        <w:rPr>
          <w:bCs/>
          <w:sz w:val="20"/>
          <w:szCs w:val="20"/>
        </w:rPr>
        <w:t>Donde, administrar</w:t>
      </w:r>
      <w:proofErr w:type="gramEnd"/>
      <w:r w:rsidRPr="00D64AC6">
        <w:rPr>
          <w:bCs/>
          <w:sz w:val="20"/>
          <w:szCs w:val="20"/>
        </w:rPr>
        <w:t xml:space="preserve"> é prover os interesses públicos assim caracterizados em lei, fazendo-o na conformidade dos meios e formas nela estabelecidos ou particularizados segundo suas disposições.". (</w:t>
      </w:r>
      <w:proofErr w:type="spellStart"/>
      <w:r w:rsidRPr="00D64AC6">
        <w:rPr>
          <w:bCs/>
          <w:sz w:val="20"/>
          <w:szCs w:val="20"/>
        </w:rPr>
        <w:t>g.n</w:t>
      </w:r>
      <w:proofErr w:type="spellEnd"/>
      <w:r w:rsidRPr="00D64AC6">
        <w:rPr>
          <w:bCs/>
          <w:sz w:val="20"/>
          <w:szCs w:val="20"/>
        </w:rPr>
        <w:t>.)</w:t>
      </w:r>
      <w:r w:rsidRPr="00D64AC6">
        <w:rPr>
          <w:bCs/>
          <w:sz w:val="20"/>
          <w:szCs w:val="20"/>
        </w:rPr>
        <w:footnoteReference w:id="2"/>
      </w:r>
    </w:p>
    <w:p w14:paraId="209CC56F" w14:textId="77777777" w:rsidR="00A7405F" w:rsidRPr="00D64AC6" w:rsidRDefault="00A7405F" w:rsidP="00A7405F">
      <w:pPr>
        <w:pStyle w:val="SemEspaamento"/>
        <w:spacing w:line="276" w:lineRule="auto"/>
        <w:jc w:val="both"/>
        <w:rPr>
          <w:bCs/>
          <w:sz w:val="20"/>
          <w:szCs w:val="20"/>
        </w:rPr>
      </w:pPr>
    </w:p>
    <w:p w14:paraId="394EF4D0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sz w:val="24"/>
          <w:szCs w:val="24"/>
        </w:rPr>
      </w:pPr>
      <w:r w:rsidRPr="00A7405F">
        <w:rPr>
          <w:bCs/>
          <w:sz w:val="24"/>
          <w:szCs w:val="24"/>
        </w:rPr>
        <w:t xml:space="preserve">O princípio da legalidade não pode ser violado, e, mais uma vez, nos ensina Celso Antônio Bandeira de Mello: </w:t>
      </w:r>
    </w:p>
    <w:p w14:paraId="25129FF6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568F7662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sz w:val="20"/>
          <w:szCs w:val="20"/>
        </w:rPr>
      </w:pPr>
      <w:r w:rsidRPr="00D64AC6">
        <w:rPr>
          <w:bCs/>
          <w:sz w:val="20"/>
          <w:szCs w:val="20"/>
        </w:rPr>
        <w:t>“violar um princípio muito é mais grave que transigir uma norma. A desatenção ao princípio implica ofensa não apenas a um específico mandamento obrigatório, mas a todo o sistema de comandos”.</w:t>
      </w:r>
      <w:r w:rsidRPr="00D64AC6">
        <w:rPr>
          <w:rStyle w:val="Refdenotaderodap"/>
          <w:rFonts w:ascii="Calibri" w:hAnsi="Calibri" w:cs="Calibri"/>
          <w:bCs/>
          <w:sz w:val="20"/>
          <w:szCs w:val="20"/>
        </w:rPr>
        <w:footnoteReference w:id="3"/>
      </w:r>
    </w:p>
    <w:p w14:paraId="58BD7B85" w14:textId="77777777" w:rsidR="00A7405F" w:rsidRPr="00A7405F" w:rsidRDefault="00A7405F" w:rsidP="00A7405F">
      <w:pPr>
        <w:pStyle w:val="SemEspaamento"/>
        <w:spacing w:line="276" w:lineRule="auto"/>
        <w:jc w:val="both"/>
        <w:rPr>
          <w:i/>
          <w:iCs/>
          <w:sz w:val="24"/>
          <w:szCs w:val="24"/>
        </w:rPr>
      </w:pPr>
    </w:p>
    <w:p w14:paraId="7838890F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Hely Lopes Meirelles conclui que “A eficácia de toda atividade </w:t>
      </w:r>
      <w:r w:rsidRPr="00A7405F">
        <w:rPr>
          <w:bCs/>
          <w:sz w:val="24"/>
          <w:szCs w:val="24"/>
        </w:rPr>
        <w:t>administrativa</w:t>
      </w:r>
      <w:r w:rsidRPr="00A7405F">
        <w:rPr>
          <w:sz w:val="24"/>
          <w:szCs w:val="24"/>
        </w:rPr>
        <w:t xml:space="preserve"> está condicionada ao atendimento da lei.” </w:t>
      </w:r>
    </w:p>
    <w:p w14:paraId="0CB77F3A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>Assim, se na Administração Pública só é lícito fazer o que a lei autoriza, não pode deixar de fazê-lo quando a lei obriga.</w:t>
      </w:r>
    </w:p>
    <w:p w14:paraId="76988FB6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Há quase duas décadas o Processo Seletivo Simplificado vem sendo usado sem que concursos com a amplitude necessária sejam realizados. </w:t>
      </w:r>
    </w:p>
    <w:p w14:paraId="55CE296F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Vejamos o que decidiu o Tribunal de Contas do Paraná em representação formulada pela APP-Sindicato. </w:t>
      </w:r>
    </w:p>
    <w:p w14:paraId="61186BF4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00F24750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64AC6">
        <w:rPr>
          <w:bCs/>
          <w:iCs/>
          <w:sz w:val="20"/>
          <w:szCs w:val="20"/>
        </w:rPr>
        <w:lastRenderedPageBreak/>
        <w:t>OS MEMBROS DO TRIBUNAL PLENO do TRIBUNAL DE CONTAS DO ESTADO DO PARANÁ, nos termos do voto do Relator, Conselheiro FERNANDO AUGUSTO MELLO GUIMARÃES, por unanimidade: I. Julgar regular com ressalvas, com fundamento no art. 16, inciso I, da Lei Complementar Estadual n° 113/2005, a Prestação de Contas Anual da Secretaria de Estado da Educação e do Esporte, referente ao exercício financeiro de 2019, de responsabilidade de seu Secretário Sr. Renato Feder, em razão das seguintes restrições:</w:t>
      </w:r>
    </w:p>
    <w:p w14:paraId="69A6691B" w14:textId="77777777" w:rsidR="00A7405F" w:rsidRPr="00D64AC6" w:rsidRDefault="00A7405F" w:rsidP="00A7405F">
      <w:pPr>
        <w:pStyle w:val="SemEspaamento"/>
        <w:spacing w:line="276" w:lineRule="auto"/>
        <w:jc w:val="both"/>
        <w:rPr>
          <w:bCs/>
          <w:iCs/>
          <w:sz w:val="20"/>
          <w:szCs w:val="20"/>
        </w:rPr>
      </w:pPr>
    </w:p>
    <w:p w14:paraId="301B0E9F" w14:textId="77777777" w:rsidR="00A7405F" w:rsidRPr="00D64AC6" w:rsidRDefault="00A7405F" w:rsidP="00D64AC6">
      <w:pPr>
        <w:pStyle w:val="SemEspaamento"/>
        <w:spacing w:line="276" w:lineRule="auto"/>
        <w:ind w:left="2124" w:firstLine="708"/>
        <w:jc w:val="both"/>
        <w:rPr>
          <w:bCs/>
          <w:iCs/>
          <w:sz w:val="20"/>
          <w:szCs w:val="20"/>
        </w:rPr>
      </w:pPr>
      <w:r w:rsidRPr="00D64AC6">
        <w:rPr>
          <w:bCs/>
          <w:iCs/>
          <w:sz w:val="20"/>
          <w:szCs w:val="20"/>
        </w:rPr>
        <w:t>(...)</w:t>
      </w:r>
    </w:p>
    <w:p w14:paraId="190CB897" w14:textId="77777777" w:rsidR="00A7405F" w:rsidRPr="00D64AC6" w:rsidRDefault="00A7405F" w:rsidP="00A7405F">
      <w:pPr>
        <w:pStyle w:val="SemEspaamento"/>
        <w:spacing w:line="276" w:lineRule="auto"/>
        <w:jc w:val="both"/>
        <w:rPr>
          <w:bCs/>
          <w:iCs/>
          <w:sz w:val="20"/>
          <w:szCs w:val="20"/>
        </w:rPr>
      </w:pPr>
    </w:p>
    <w:p w14:paraId="18122FA1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64AC6">
        <w:rPr>
          <w:bCs/>
          <w:iCs/>
          <w:sz w:val="20"/>
          <w:szCs w:val="20"/>
        </w:rPr>
        <w:t>f) restrições quanto aos contratos temporários, no que tange à existência de 15.286 contratos temporários que extrapolaram o prazo máximo de 2 (dois) anos; à realização de contratações temporárias que não observam o caráter transitório e excepcional previstos na legislação; à recontratação de 262 agentes de apoio e 1.118 professores que requereram judicialmente a nulidade dos contratos, renovando a possibilidade de ajuizamento de ação; ao desvio de função consistente na utilização de servidores do QPM para a execução de atividades típicas do QPPE; à falta de planejamento adequado para o suprimento da demanda de profissionais da educação, admitidos por concurso público, para atuarem nas Escolas Estaduais”.</w:t>
      </w:r>
    </w:p>
    <w:p w14:paraId="0CBA04DD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57594FCD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  <w:t xml:space="preserve">No mesmo sentido do que foi decidido na Prestação de Contas Anual de 2019 da </w:t>
      </w:r>
      <w:proofErr w:type="spellStart"/>
      <w:r w:rsidRPr="00A7405F">
        <w:rPr>
          <w:sz w:val="24"/>
          <w:szCs w:val="24"/>
        </w:rPr>
        <w:t>Seed</w:t>
      </w:r>
      <w:proofErr w:type="spellEnd"/>
      <w:r w:rsidRPr="00A7405F">
        <w:rPr>
          <w:sz w:val="24"/>
          <w:szCs w:val="24"/>
        </w:rPr>
        <w:t xml:space="preserve"> (Acórdão nº 305/2021 – Tribunal Pleno), o Tribunal de Contas do Estado do Paraná, por meio do Acórdão nº 1187/2021 – Tribunal Pleno, consignou que </w:t>
      </w:r>
    </w:p>
    <w:p w14:paraId="18574A2F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67C5B753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iCs/>
          <w:sz w:val="20"/>
          <w:szCs w:val="20"/>
        </w:rPr>
      </w:pPr>
      <w:r w:rsidRPr="00D64AC6">
        <w:rPr>
          <w:iCs/>
          <w:sz w:val="20"/>
          <w:szCs w:val="20"/>
        </w:rPr>
        <w:t xml:space="preserve">“(...) mais uma vez, se está diante do reiterado descumprimento da legislação aplicável à contratação de pessoal por tempo determinado, além de evidente falta de planejamento por parte da SEED com vistas à resolução do problema do déficit de professores por meio da admissão de profissionais mediante concurso público, o que conduz ao reconhecimento da irregularidade do objeto do Contrato nº 73/20, por contrariedade aos já citados art. 2º, §§ 1º e 2º, e art. 5º, II e § 1º-A, da Lei Complementar Estadual nº 108/2005, e à regra do concurso público, prevista no art. 37, II, da Constituição Federal, e no art. 27, II, da Constituição do Estado do Paraná”.  </w:t>
      </w:r>
    </w:p>
    <w:p w14:paraId="2716EB95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35587358" w14:textId="0B90ABCD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>O Acórdão nº 1187/2021 – Tribunal Pleno foi assim ementado:</w:t>
      </w:r>
    </w:p>
    <w:p w14:paraId="1D4DC3FF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4B64DCFC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64AC6">
        <w:rPr>
          <w:bCs/>
          <w:iCs/>
          <w:sz w:val="20"/>
          <w:szCs w:val="20"/>
        </w:rPr>
        <w:t xml:space="preserve">Representação da Lei nº 8.666/93. Celebração de contrato, mediante dispensa de licitação, tendo por objeto a realização de processo seletivo para a contratação de servidores por tempo determinado para a Rede Estadual de Ensino por meio de Regime Especial – CRES. Dispensa de licitação adequada às hipóteses previstas pelos </w:t>
      </w:r>
      <w:proofErr w:type="spellStart"/>
      <w:r w:rsidRPr="00D64AC6">
        <w:rPr>
          <w:bCs/>
          <w:iCs/>
          <w:sz w:val="20"/>
          <w:szCs w:val="20"/>
        </w:rPr>
        <w:t>arts</w:t>
      </w:r>
      <w:proofErr w:type="spellEnd"/>
      <w:r w:rsidRPr="00D64AC6">
        <w:rPr>
          <w:bCs/>
          <w:iCs/>
          <w:sz w:val="20"/>
          <w:szCs w:val="20"/>
        </w:rPr>
        <w:t xml:space="preserve">. 24, XIII, da Lei Federal nº 8.666/93, e 34, XI, da Lei Estadual nº 15.608/2007, bem como pela Súmula nº 250 do Tribunal de Contas da </w:t>
      </w:r>
      <w:r w:rsidRPr="00D64AC6">
        <w:rPr>
          <w:bCs/>
          <w:iCs/>
          <w:sz w:val="20"/>
          <w:szCs w:val="20"/>
        </w:rPr>
        <w:lastRenderedPageBreak/>
        <w:t xml:space="preserve">União. Contratações temporárias que não observam o caráter transitório e excepcional exigido pela legislação de regência, em detrimento do concurso público. Problema sistêmico e antigo, de solução complexa, agravado pelo elevado índice de gastos de pessoal e pelos reflexos da pandemia de COVID-19. Pela procedência parcial para ressalvar a irregularidade do objeto contratual, por contrariar o disposto no art. 2º, §§ 1º e 2º, e no art. 5º, II e § 1º-A, da Lei Complementar Estadual nº 108/2005, bem como nos </w:t>
      </w:r>
      <w:proofErr w:type="spellStart"/>
      <w:r w:rsidRPr="00D64AC6">
        <w:rPr>
          <w:bCs/>
          <w:iCs/>
          <w:sz w:val="20"/>
          <w:szCs w:val="20"/>
        </w:rPr>
        <w:t>arts</w:t>
      </w:r>
      <w:proofErr w:type="spellEnd"/>
      <w:r w:rsidRPr="00D64AC6">
        <w:rPr>
          <w:bCs/>
          <w:iCs/>
          <w:sz w:val="20"/>
          <w:szCs w:val="20"/>
        </w:rPr>
        <w:t>. 37, II, da Constituição Federal, e 27, II, da Constituição do Estado do Paraná, sem aplicação de sanções.</w:t>
      </w:r>
    </w:p>
    <w:p w14:paraId="777E9718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4E7774F8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  <w:t xml:space="preserve">Pelo exposto, todo o Edital é ilegal e inconstitucional e aqui resta impugnado. </w:t>
      </w:r>
    </w:p>
    <w:p w14:paraId="57CF34AB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43247783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>DOS ITENS ESPECÍFICOS DO EDITAL 30/2022 IMPUGNADOS</w:t>
      </w:r>
    </w:p>
    <w:p w14:paraId="6909ABF0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</w:p>
    <w:p w14:paraId="3315FDBD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Como já dito, o Edital 30/2022 padece de vício insanável por desrespeito ao Princípio Constitucional da Legalidade e uso da Lei Complementar 108/2005 com claro desvio de finalidade pois viola a regra do Concurso Público. </w:t>
      </w:r>
    </w:p>
    <w:p w14:paraId="6DB4168C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  <w:t xml:space="preserve">Na remota hipótese de não ser afastado do Edital como um todo e perdurar a inexistência de concurso público, alguns itens saltam aos olhos e precisam ser impugnados especificamente. </w:t>
      </w:r>
    </w:p>
    <w:p w14:paraId="30D1DF5D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7E72B8D7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 xml:space="preserve">3.1 O item 1.4 trata das etapas do processo seletivo simplificado. </w:t>
      </w:r>
    </w:p>
    <w:p w14:paraId="122A09F1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71CC2383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64AC6">
        <w:rPr>
          <w:bCs/>
          <w:iCs/>
          <w:sz w:val="20"/>
          <w:szCs w:val="20"/>
        </w:rPr>
        <w:t xml:space="preserve">1.4 O PSS será constituído das seguintes etapas, sob responsabilidade do Instituto </w:t>
      </w:r>
      <w:proofErr w:type="spellStart"/>
      <w:r w:rsidRPr="00D64AC6">
        <w:rPr>
          <w:bCs/>
          <w:iCs/>
          <w:sz w:val="20"/>
          <w:szCs w:val="20"/>
        </w:rPr>
        <w:t>Consulplan</w:t>
      </w:r>
      <w:proofErr w:type="spellEnd"/>
      <w:r w:rsidRPr="00D64AC6">
        <w:rPr>
          <w:bCs/>
          <w:iCs/>
          <w:sz w:val="20"/>
          <w:szCs w:val="20"/>
        </w:rPr>
        <w:t>:</w:t>
      </w:r>
      <w:r w:rsidRPr="00D64AC6">
        <w:rPr>
          <w:bCs/>
          <w:iCs/>
          <w:sz w:val="20"/>
          <w:szCs w:val="20"/>
        </w:rPr>
        <w:br/>
        <w:t xml:space="preserve">a) prova objetiva, de caráter classificatório; </w:t>
      </w:r>
    </w:p>
    <w:p w14:paraId="3F7B44F0" w14:textId="77777777" w:rsidR="00A7405F" w:rsidRPr="00A7405F" w:rsidRDefault="00A7405F" w:rsidP="00D64AC6">
      <w:pPr>
        <w:pStyle w:val="SemEspaamento"/>
        <w:spacing w:line="276" w:lineRule="auto"/>
        <w:ind w:left="2832"/>
        <w:jc w:val="both"/>
        <w:rPr>
          <w:b/>
          <w:i/>
          <w:sz w:val="24"/>
          <w:szCs w:val="24"/>
        </w:rPr>
      </w:pPr>
      <w:r w:rsidRPr="00D64AC6">
        <w:rPr>
          <w:bCs/>
          <w:iCs/>
          <w:sz w:val="20"/>
          <w:szCs w:val="20"/>
        </w:rPr>
        <w:t>b) prova de títulos, de caráter classificatório e</w:t>
      </w:r>
      <w:r w:rsidRPr="00D64AC6">
        <w:rPr>
          <w:bCs/>
          <w:iCs/>
          <w:sz w:val="20"/>
          <w:szCs w:val="20"/>
        </w:rPr>
        <w:br/>
        <w:t>c) prova prática, de caráter classificatório.</w:t>
      </w:r>
    </w:p>
    <w:p w14:paraId="771077D6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4DD245FA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  <w:t xml:space="preserve">A prova prática é típica de etapa do concurso público e não parece razoável que esteja como regra para um processo seletivo simplificado para contrato administrativo especial provisório e precário. </w:t>
      </w:r>
    </w:p>
    <w:p w14:paraId="16D35DC4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  <w:t xml:space="preserve">Mais uma vez princípio constitucional implícito aplicável à Administração Pública, qual seja o da razoabilidade, está sendo violado. </w:t>
      </w:r>
    </w:p>
    <w:p w14:paraId="45C0E8CB" w14:textId="77777777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bCs/>
          <w:color w:val="000000"/>
          <w:sz w:val="24"/>
          <w:szCs w:val="24"/>
        </w:rPr>
      </w:pPr>
      <w:r w:rsidRPr="00A7405F">
        <w:rPr>
          <w:bCs/>
          <w:color w:val="000000"/>
          <w:sz w:val="24"/>
          <w:szCs w:val="24"/>
        </w:rPr>
        <w:t>No que condiz ao assunto em discussão, tem-se que HUGO DE BRITO MACHADO SEGUNDO e RAQUEL CAVALCANTE RAMOS MACHADO</w:t>
      </w:r>
      <w:r w:rsidRPr="00A7405F">
        <w:rPr>
          <w:rStyle w:val="Refdenotaderodap"/>
          <w:rFonts w:ascii="Calibri" w:hAnsi="Calibri" w:cs="Calibri"/>
          <w:bCs/>
          <w:color w:val="000000"/>
          <w:sz w:val="24"/>
          <w:szCs w:val="24"/>
        </w:rPr>
        <w:footnoteReference w:id="4"/>
      </w:r>
      <w:r w:rsidRPr="00A7405F">
        <w:rPr>
          <w:bCs/>
          <w:color w:val="000000"/>
          <w:sz w:val="24"/>
          <w:szCs w:val="24"/>
        </w:rPr>
        <w:t xml:space="preserve"> emitiram sua opinião a respeito da interpretação das normas jurídicas, máxime constitucionais, levando em conta o princípio da proporcionalidade e razoabilidade jurídicas, repudiando a forma de interpretação literal e, sobre tal literalidade de interpretação discorrendo:</w:t>
      </w:r>
    </w:p>
    <w:p w14:paraId="14AF7D41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i/>
          <w:color w:val="000000"/>
          <w:sz w:val="24"/>
          <w:szCs w:val="24"/>
        </w:rPr>
      </w:pPr>
    </w:p>
    <w:p w14:paraId="2B64E15C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iCs/>
          <w:color w:val="000000"/>
          <w:sz w:val="24"/>
          <w:szCs w:val="24"/>
        </w:rPr>
      </w:pPr>
      <w:r w:rsidRPr="00D64AC6">
        <w:rPr>
          <w:iCs/>
          <w:color w:val="000000"/>
          <w:sz w:val="24"/>
          <w:szCs w:val="24"/>
        </w:rPr>
        <w:lastRenderedPageBreak/>
        <w:t xml:space="preserve">“É sabido, porém, que referida forma de interpretação não é suficiente para a compreensão das regras jurídicas. Primeiro, porque mesmo para saber o sentido literal de uma palavra, é necessário conhecer o contexto no qual a mesma é empregada. Segundo, porque, conforme a clássica lição de Bobbio, nenhuma regra jurídica existe, enquanto regra, de modo apartado do sistema jurídico no qual se insere. [...] Como adverte Gustav </w:t>
      </w:r>
      <w:proofErr w:type="spellStart"/>
      <w:r w:rsidRPr="00D64AC6">
        <w:rPr>
          <w:iCs/>
          <w:color w:val="000000"/>
          <w:sz w:val="24"/>
          <w:szCs w:val="24"/>
        </w:rPr>
        <w:t>Radbruch</w:t>
      </w:r>
      <w:proofErr w:type="spellEnd"/>
      <w:r w:rsidRPr="00D64AC6">
        <w:rPr>
          <w:iCs/>
          <w:color w:val="000000"/>
          <w:sz w:val="24"/>
          <w:szCs w:val="24"/>
        </w:rPr>
        <w:t xml:space="preserve">, citado por Hugo de Brito Machado, não se pode chegar a um conceito útil sobre uma realidade qualquer, que se pretende explicar, se não for considerada a sua finalidade. Em suas palavras, não pode ‘haver uma justa visão de qualquer obra ou produto humano, se abstrairmos do fim para que serve e do seu valor. Uma consideração cega aos fins, ou cega aos valores, </w:t>
      </w:r>
      <w:proofErr w:type="gramStart"/>
      <w:r w:rsidRPr="00D64AC6">
        <w:rPr>
          <w:iCs/>
          <w:color w:val="000000"/>
          <w:sz w:val="24"/>
          <w:szCs w:val="24"/>
        </w:rPr>
        <w:t>é pois</w:t>
      </w:r>
      <w:proofErr w:type="gramEnd"/>
      <w:r w:rsidRPr="00D64AC6">
        <w:rPr>
          <w:iCs/>
          <w:color w:val="000000"/>
          <w:sz w:val="24"/>
          <w:szCs w:val="24"/>
        </w:rPr>
        <w:t xml:space="preserve"> aqui inadmissível, e assim também a respeito do direito ou de qualquer fenômeno jurídico”.</w:t>
      </w:r>
    </w:p>
    <w:p w14:paraId="65606A6B" w14:textId="77777777" w:rsidR="00D64AC6" w:rsidRDefault="00D64AC6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5826497B" w14:textId="481B9643" w:rsidR="00A7405F" w:rsidRPr="00A7405F" w:rsidRDefault="00A7405F" w:rsidP="00D64AC6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>Não à toa, o constituinte estadual inseriu a mesma ordem na Carta Política Estadual de 1989, vejamos:</w:t>
      </w:r>
    </w:p>
    <w:p w14:paraId="4FDDE353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0E66D9B9" w14:textId="77777777" w:rsidR="00A7405F" w:rsidRPr="00D64AC6" w:rsidRDefault="00A7405F" w:rsidP="00D64AC6">
      <w:pPr>
        <w:pStyle w:val="SemEspaamento"/>
        <w:spacing w:line="276" w:lineRule="auto"/>
        <w:ind w:left="2832"/>
        <w:jc w:val="both"/>
        <w:rPr>
          <w:iCs/>
          <w:color w:val="000000"/>
          <w:sz w:val="20"/>
          <w:szCs w:val="20"/>
        </w:rPr>
      </w:pPr>
      <w:r w:rsidRPr="00D64AC6">
        <w:rPr>
          <w:iCs/>
          <w:color w:val="000000"/>
          <w:sz w:val="20"/>
          <w:szCs w:val="20"/>
        </w:rPr>
        <w:t>Art. 27. A administração pública direta, indireta e fundacional, de qualquer dos Poderes do Estado e dos Municípios obedecerá aos princípios da legalidade, impessoalidade, moralidade, publicidade, razoabilidade, eficiência, motivação, economicidade e, também, ao seguinte:</w:t>
      </w:r>
    </w:p>
    <w:p w14:paraId="1ABB3745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bCs/>
          <w:i/>
          <w:color w:val="000000"/>
          <w:sz w:val="24"/>
          <w:szCs w:val="24"/>
        </w:rPr>
      </w:pPr>
    </w:p>
    <w:p w14:paraId="1B441A3A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  <w:r w:rsidRPr="00A7405F">
        <w:rPr>
          <w:bCs/>
          <w:color w:val="000000"/>
          <w:sz w:val="24"/>
          <w:szCs w:val="24"/>
        </w:rPr>
        <w:t xml:space="preserve">Resta impugnada a previsão de prova prática e seu afastamento do Edital 30/2022 é a medida que se impõe, o que se requer. </w:t>
      </w:r>
    </w:p>
    <w:p w14:paraId="1EAED37A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26AD6748" w14:textId="1F9118F7" w:rsidR="00A7405F" w:rsidRPr="00A7405F" w:rsidRDefault="00A7405F" w:rsidP="00A7405F">
      <w:pPr>
        <w:pStyle w:val="SemEspaamento"/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A7405F">
        <w:rPr>
          <w:b/>
          <w:bCs/>
          <w:color w:val="000000"/>
          <w:sz w:val="24"/>
          <w:szCs w:val="24"/>
        </w:rPr>
        <w:t>O item 1.8 do Edital prevê contratação</w:t>
      </w:r>
      <w:r w:rsidR="00D64AC6">
        <w:rPr>
          <w:b/>
          <w:bCs/>
          <w:color w:val="000000"/>
          <w:sz w:val="24"/>
          <w:szCs w:val="24"/>
        </w:rPr>
        <w:t xml:space="preserve"> </w:t>
      </w:r>
      <w:r w:rsidRPr="00A7405F">
        <w:rPr>
          <w:bCs/>
          <w:color w:val="000000"/>
          <w:sz w:val="24"/>
          <w:szCs w:val="24"/>
        </w:rPr>
        <w:t xml:space="preserve">dos aprovados como uma possibilidade, em que pese as despesas realizadas e todo o empenho na realização de provas. </w:t>
      </w:r>
    </w:p>
    <w:p w14:paraId="28B53B79" w14:textId="77777777" w:rsidR="00D066B0" w:rsidRDefault="00D066B0" w:rsidP="00A7405F">
      <w:pPr>
        <w:pStyle w:val="SemEspaamento"/>
        <w:spacing w:line="276" w:lineRule="auto"/>
        <w:jc w:val="both"/>
        <w:rPr>
          <w:b/>
          <w:i/>
          <w:sz w:val="24"/>
          <w:szCs w:val="24"/>
        </w:rPr>
      </w:pPr>
    </w:p>
    <w:p w14:paraId="655FF405" w14:textId="32D17654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066B0">
        <w:rPr>
          <w:bCs/>
          <w:iCs/>
          <w:sz w:val="20"/>
          <w:szCs w:val="20"/>
        </w:rPr>
        <w:t>1.8 A seleção dos candidatos no processo seletivo não implica obrigatoriedade de contratação, ocorrendo apenas expectativa de convocação e de</w:t>
      </w:r>
      <w:r w:rsidRPr="00D066B0">
        <w:rPr>
          <w:bCs/>
          <w:iCs/>
          <w:sz w:val="20"/>
          <w:szCs w:val="20"/>
        </w:rPr>
        <w:br/>
        <w:t xml:space="preserve">contratação. </w:t>
      </w:r>
    </w:p>
    <w:p w14:paraId="569D04E0" w14:textId="77777777" w:rsidR="00D066B0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</w:r>
    </w:p>
    <w:p w14:paraId="2D214CDE" w14:textId="4BB76B52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A Jurisprudência do STJ é consolidada no sentido de que o aprovado dentro do limite de vagas tem direito adquirido à contratação. </w:t>
      </w:r>
    </w:p>
    <w:p w14:paraId="718EAD72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  <w:r w:rsidRPr="00A7405F">
        <w:rPr>
          <w:bCs/>
          <w:color w:val="000000"/>
          <w:sz w:val="24"/>
          <w:szCs w:val="24"/>
        </w:rPr>
        <w:tab/>
        <w:t xml:space="preserve">Resta impugnado também este item para que sejam contratados, no mínimo, os aprovados dentro do número de vagas ofertadas. </w:t>
      </w:r>
    </w:p>
    <w:p w14:paraId="09A0F597" w14:textId="60D0E847" w:rsid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  <w:r w:rsidRPr="00A7405F">
        <w:rPr>
          <w:bCs/>
          <w:color w:val="000000"/>
          <w:sz w:val="24"/>
          <w:szCs w:val="24"/>
        </w:rPr>
        <w:tab/>
        <w:t xml:space="preserve">Requer o afastamento do referido item do Edital. </w:t>
      </w:r>
    </w:p>
    <w:p w14:paraId="496BE301" w14:textId="4AF076D4" w:rsidR="00D066B0" w:rsidRDefault="00D066B0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060B7837" w14:textId="010F7741" w:rsidR="00D066B0" w:rsidRDefault="00D066B0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495E9E9A" w14:textId="77777777" w:rsidR="00D066B0" w:rsidRPr="00A7405F" w:rsidRDefault="00D066B0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7EFA490A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62D104C2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A7405F">
        <w:rPr>
          <w:b/>
          <w:bCs/>
          <w:color w:val="000000"/>
          <w:sz w:val="24"/>
          <w:szCs w:val="24"/>
        </w:rPr>
        <w:t>TRATAMENTO EM RELAÇÃO AOS CANDIDATOS COM DEFICIÊNCIA</w:t>
      </w:r>
    </w:p>
    <w:p w14:paraId="07B077B2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17ECACC0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  <w:r w:rsidRPr="00A7405F">
        <w:rPr>
          <w:bCs/>
          <w:color w:val="000000"/>
          <w:sz w:val="24"/>
          <w:szCs w:val="24"/>
        </w:rPr>
        <w:t xml:space="preserve">Impugna-se o item 3.7 por ofender basilares direitos constitucionais da dignidade da pessoa humana. </w:t>
      </w:r>
    </w:p>
    <w:p w14:paraId="6DAC075B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  <w:r w:rsidRPr="00A7405F">
        <w:rPr>
          <w:bCs/>
          <w:color w:val="000000"/>
          <w:sz w:val="24"/>
          <w:szCs w:val="24"/>
        </w:rPr>
        <w:t xml:space="preserve">A Constituição Federal e legislação infraconstitucional garantiram tratamento diferenciado às pessoas com deficiência por ocasião da realização de concurso público. </w:t>
      </w:r>
    </w:p>
    <w:p w14:paraId="7BA32471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</w:rPr>
      </w:pPr>
    </w:p>
    <w:p w14:paraId="3CBA02F4" w14:textId="77777777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iCs/>
          <w:color w:val="000000"/>
          <w:sz w:val="20"/>
          <w:szCs w:val="20"/>
        </w:rPr>
      </w:pPr>
      <w:r w:rsidRPr="00D066B0">
        <w:rPr>
          <w:iCs/>
          <w:color w:val="000000"/>
          <w:sz w:val="20"/>
          <w:szCs w:val="20"/>
        </w:rPr>
        <w:t>Subitem 3.7:  No ato da inscrição, o candidato com deficiência deverá declarar que está ciente das atribuições da função para a qual pretende se inscrever e que, no caso de vir a exercê-la e alegar incompatibilidade com as atribuições, ficará sujeito ao encerramento do contrato, após processo administrativo em que lhe sejam assegurados o contraditório e a ampla defesa.</w:t>
      </w:r>
    </w:p>
    <w:p w14:paraId="471026E1" w14:textId="77777777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iCs/>
          <w:color w:val="000000"/>
          <w:sz w:val="20"/>
          <w:szCs w:val="20"/>
        </w:rPr>
      </w:pPr>
    </w:p>
    <w:p w14:paraId="51B05037" w14:textId="77777777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iCs/>
          <w:color w:val="000000"/>
          <w:sz w:val="20"/>
          <w:szCs w:val="20"/>
          <w:shd w:val="clear" w:color="auto" w:fill="FFFFFF"/>
        </w:rPr>
      </w:pPr>
      <w:r w:rsidRPr="00D066B0">
        <w:rPr>
          <w:iCs/>
          <w:color w:val="000000"/>
          <w:sz w:val="20"/>
          <w:szCs w:val="20"/>
          <w:shd w:val="clear" w:color="auto" w:fill="FFFFFF"/>
        </w:rPr>
        <w:t>Art. 7º São direitos dos trabalhadores urbanos e rurais, além de outros que visem à melhoria de sua condição social:</w:t>
      </w:r>
    </w:p>
    <w:p w14:paraId="74023CF2" w14:textId="77777777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iCs/>
          <w:color w:val="000000"/>
          <w:sz w:val="20"/>
          <w:szCs w:val="20"/>
          <w:shd w:val="clear" w:color="auto" w:fill="FFFFFF"/>
        </w:rPr>
      </w:pPr>
      <w:r w:rsidRPr="00D066B0">
        <w:rPr>
          <w:iCs/>
          <w:color w:val="000000"/>
          <w:sz w:val="20"/>
          <w:szCs w:val="20"/>
          <w:shd w:val="clear" w:color="auto" w:fill="FFFFFF"/>
        </w:rPr>
        <w:t>XXXI - proibição de qualquer discriminação no tocante a salário e critérios de admissão do trabalhador portador de deficiência;</w:t>
      </w:r>
    </w:p>
    <w:p w14:paraId="14E9107E" w14:textId="77777777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iCs/>
          <w:color w:val="000000"/>
          <w:sz w:val="20"/>
          <w:szCs w:val="20"/>
          <w:shd w:val="clear" w:color="auto" w:fill="FFFFFF"/>
        </w:rPr>
      </w:pPr>
      <w:r w:rsidRPr="00D066B0">
        <w:rPr>
          <w:iCs/>
          <w:color w:val="000000"/>
          <w:sz w:val="20"/>
          <w:szCs w:val="20"/>
          <w:shd w:val="clear" w:color="auto" w:fill="FFFFFF"/>
        </w:rPr>
        <w:t>Art. 23. É competência comum da União, dos Estados, do Distrito Federal e dos Municípios:</w:t>
      </w:r>
    </w:p>
    <w:p w14:paraId="4C2A7FEC" w14:textId="77777777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iCs/>
          <w:color w:val="000000"/>
          <w:sz w:val="20"/>
          <w:szCs w:val="20"/>
          <w:shd w:val="clear" w:color="auto" w:fill="FFFFFF"/>
        </w:rPr>
      </w:pPr>
      <w:r w:rsidRPr="00D066B0">
        <w:rPr>
          <w:iCs/>
          <w:color w:val="000000"/>
          <w:sz w:val="20"/>
          <w:szCs w:val="20"/>
          <w:shd w:val="clear" w:color="auto" w:fill="FFFFFF"/>
        </w:rPr>
        <w:t xml:space="preserve">II - </w:t>
      </w:r>
      <w:proofErr w:type="gramStart"/>
      <w:r w:rsidRPr="00D066B0">
        <w:rPr>
          <w:iCs/>
          <w:color w:val="000000"/>
          <w:sz w:val="20"/>
          <w:szCs w:val="20"/>
          <w:shd w:val="clear" w:color="auto" w:fill="FFFFFF"/>
        </w:rPr>
        <w:t>cuidar</w:t>
      </w:r>
      <w:proofErr w:type="gramEnd"/>
      <w:r w:rsidRPr="00D066B0">
        <w:rPr>
          <w:iCs/>
          <w:color w:val="000000"/>
          <w:sz w:val="20"/>
          <w:szCs w:val="20"/>
          <w:shd w:val="clear" w:color="auto" w:fill="FFFFFF"/>
        </w:rPr>
        <w:t xml:space="preserve"> da saúde e assistência pública, da proteção e garantia das pessoas portadoras de deficiência</w:t>
      </w:r>
    </w:p>
    <w:p w14:paraId="157A6BE2" w14:textId="77777777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iCs/>
          <w:color w:val="000000"/>
          <w:sz w:val="20"/>
          <w:szCs w:val="20"/>
          <w:shd w:val="clear" w:color="auto" w:fill="FFFFFF"/>
        </w:rPr>
      </w:pPr>
      <w:r w:rsidRPr="00D066B0">
        <w:rPr>
          <w:iCs/>
          <w:color w:val="000000"/>
          <w:sz w:val="20"/>
          <w:szCs w:val="20"/>
          <w:shd w:val="clear" w:color="auto" w:fill="FFFFFF"/>
        </w:rPr>
        <w:t> </w:t>
      </w:r>
      <w:bookmarkStart w:id="9" w:name="art37"/>
      <w:bookmarkEnd w:id="9"/>
      <w:r w:rsidRPr="00D066B0">
        <w:rPr>
          <w:iCs/>
          <w:color w:val="000000"/>
          <w:sz w:val="20"/>
          <w:szCs w:val="20"/>
          <w:shd w:val="clear" w:color="auto" w:fill="FFFFFF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 </w:t>
      </w:r>
    </w:p>
    <w:p w14:paraId="14898D34" w14:textId="77777777" w:rsidR="00A7405F" w:rsidRPr="00A7405F" w:rsidRDefault="00A7405F" w:rsidP="00D066B0">
      <w:pPr>
        <w:pStyle w:val="SemEspaamento"/>
        <w:spacing w:line="276" w:lineRule="auto"/>
        <w:ind w:left="2832"/>
        <w:jc w:val="both"/>
        <w:rPr>
          <w:b/>
          <w:i/>
          <w:color w:val="000000"/>
          <w:sz w:val="24"/>
          <w:szCs w:val="24"/>
          <w:shd w:val="clear" w:color="auto" w:fill="FFFFFF"/>
        </w:rPr>
      </w:pPr>
      <w:r w:rsidRPr="00D066B0">
        <w:rPr>
          <w:iCs/>
          <w:color w:val="000000"/>
          <w:sz w:val="20"/>
          <w:szCs w:val="20"/>
          <w:shd w:val="clear" w:color="auto" w:fill="FFFFFF"/>
        </w:rPr>
        <w:t>VIII - a lei reservará percentual dos cargos e empregos públicos para as pessoas portadoras de deficiência e definirá os critérios de sua admissão;</w:t>
      </w:r>
    </w:p>
    <w:p w14:paraId="7BFABE08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i/>
          <w:color w:val="000000"/>
          <w:sz w:val="24"/>
          <w:szCs w:val="24"/>
          <w:shd w:val="clear" w:color="auto" w:fill="FFFFFF"/>
        </w:rPr>
      </w:pPr>
    </w:p>
    <w:p w14:paraId="5D59374F" w14:textId="77777777" w:rsidR="00A7405F" w:rsidRPr="00A7405F" w:rsidRDefault="00A7405F" w:rsidP="00A7405F">
      <w:pPr>
        <w:pStyle w:val="SemEspaamento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7405F">
        <w:rPr>
          <w:b/>
          <w:i/>
          <w:color w:val="000000"/>
          <w:sz w:val="24"/>
          <w:szCs w:val="24"/>
          <w:shd w:val="clear" w:color="auto" w:fill="FFFFFF"/>
        </w:rPr>
        <w:tab/>
      </w:r>
      <w:r w:rsidRPr="00A7405F">
        <w:rPr>
          <w:spacing w:val="2"/>
          <w:sz w:val="24"/>
          <w:szCs w:val="24"/>
          <w:shd w:val="clear" w:color="auto" w:fill="FFFFFF"/>
        </w:rPr>
        <w:t>O princípio da igualdade pressupõe que as pessoas colocadas em situações diferentes sejam tratadas de forma desigual: “Dar tratamento isonômico às partes significa tratar igualmente os iguais e desigualmente os desiguais, na exata medida de suas desigualdades”. (NERY JUNIOR, 1999, p. 42).</w:t>
      </w:r>
    </w:p>
    <w:p w14:paraId="42ABBC06" w14:textId="77777777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A7405F">
        <w:rPr>
          <w:color w:val="000000"/>
          <w:sz w:val="24"/>
          <w:szCs w:val="24"/>
          <w:shd w:val="clear" w:color="auto" w:fill="FFFFFF"/>
        </w:rPr>
        <w:t xml:space="preserve">É hialina a inconstitucionalidade do item 3.7 do Edital 30/2022. </w:t>
      </w:r>
    </w:p>
    <w:p w14:paraId="5159025A" w14:textId="77777777" w:rsidR="00A7405F" w:rsidRPr="00A7405F" w:rsidRDefault="00A7405F" w:rsidP="00A7405F">
      <w:pPr>
        <w:pStyle w:val="SemEspaamento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5EBC1E2B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A7405F">
        <w:rPr>
          <w:b/>
          <w:color w:val="000000"/>
          <w:sz w:val="24"/>
          <w:szCs w:val="24"/>
          <w:shd w:val="clear" w:color="auto" w:fill="FFFFFF"/>
        </w:rPr>
        <w:t>3.4. DO ÍTEM 07 (SETE) DO EDITAL Nº 30/2022 – GS/SEED – DA PROVA PRÁTICA E SUA REALIZAÇÃO</w:t>
      </w:r>
    </w:p>
    <w:p w14:paraId="71DE51E7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78F8F58A" w14:textId="77777777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7405F">
        <w:rPr>
          <w:bCs/>
          <w:color w:val="000000"/>
          <w:sz w:val="24"/>
          <w:szCs w:val="24"/>
          <w:shd w:val="clear" w:color="auto" w:fill="FFFFFF"/>
        </w:rPr>
        <w:t>De antemão, requer a nulidade e exclusão do item 7 do Edital supra citado, conforme se expressa abaixo.</w:t>
      </w:r>
    </w:p>
    <w:p w14:paraId="01F09B42" w14:textId="77777777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7405F">
        <w:rPr>
          <w:bCs/>
          <w:color w:val="000000"/>
          <w:sz w:val="24"/>
          <w:szCs w:val="24"/>
          <w:shd w:val="clear" w:color="auto" w:fill="FFFFFF"/>
        </w:rPr>
        <w:lastRenderedPageBreak/>
        <w:t>Como expresso no item 07 do edital aqui atacado, se pode perceber que a Administração Pública está exigindo que os(as) candidatos(as) enviem link de acesso a vídeo gravado de atuação didática, onde se cobra critérios técnicos e pedagógicos.</w:t>
      </w:r>
    </w:p>
    <w:p w14:paraId="0680EAA7" w14:textId="77777777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7405F">
        <w:rPr>
          <w:bCs/>
          <w:color w:val="000000"/>
          <w:sz w:val="24"/>
          <w:szCs w:val="24"/>
          <w:shd w:val="clear" w:color="auto" w:fill="FFFFFF"/>
        </w:rPr>
        <w:t>Neste sentido, se torna extremamente descabido tal exigência, uma vez que há previsão de “enquadramento no vídeo”, “som”, “iluminação e imagem”, critérios que não servem de parâmetro para avaliação do candidato, uma vez que o Processo Seletivo Simplificado busca selecionar professoras e professores da rede básica de ensina e não experts em capacidade técnica de gravação, edição de vídeos para o “</w:t>
      </w:r>
      <w:proofErr w:type="spellStart"/>
      <w:r w:rsidRPr="00A7405F">
        <w:rPr>
          <w:bCs/>
          <w:color w:val="000000"/>
          <w:sz w:val="24"/>
          <w:szCs w:val="24"/>
          <w:shd w:val="clear" w:color="auto" w:fill="FFFFFF"/>
        </w:rPr>
        <w:t>youtube</w:t>
      </w:r>
      <w:proofErr w:type="spellEnd"/>
      <w:r w:rsidRPr="00A7405F">
        <w:rPr>
          <w:bCs/>
          <w:color w:val="000000"/>
          <w:sz w:val="24"/>
          <w:szCs w:val="24"/>
          <w:shd w:val="clear" w:color="auto" w:fill="FFFFFF"/>
        </w:rPr>
        <w:t>”.</w:t>
      </w:r>
    </w:p>
    <w:p w14:paraId="1AB6BA93" w14:textId="77777777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7405F">
        <w:rPr>
          <w:bCs/>
          <w:color w:val="000000"/>
          <w:sz w:val="24"/>
          <w:szCs w:val="24"/>
          <w:shd w:val="clear" w:color="auto" w:fill="FFFFFF"/>
        </w:rPr>
        <w:t>Outra questão que coloca em dificuldade de avaliação é a exigência nos critérios pedagógicos, onde se avalia o tom de voz, expressões faciais/corporais (??), que se tratam de critérios subjetivos individuais, não se tendo uma fórmula técnica para tal expressão, bem como, sendo de impossível avaliação tal critério.</w:t>
      </w:r>
    </w:p>
    <w:p w14:paraId="6F2062D2" w14:textId="77777777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7405F">
        <w:rPr>
          <w:bCs/>
          <w:color w:val="000000"/>
          <w:sz w:val="24"/>
          <w:szCs w:val="24"/>
          <w:shd w:val="clear" w:color="auto" w:fill="FFFFFF"/>
        </w:rPr>
        <w:t>Neste sentido, requer a retirada integral do ponto 07 (sete) do edital aqui atacado.</w:t>
      </w:r>
    </w:p>
    <w:p w14:paraId="487C038B" w14:textId="77777777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7405F">
        <w:rPr>
          <w:bCs/>
          <w:color w:val="000000"/>
          <w:sz w:val="24"/>
          <w:szCs w:val="24"/>
          <w:shd w:val="clear" w:color="auto" w:fill="FFFFFF"/>
        </w:rPr>
        <w:t>Caso assim não entenda, que se retire os tópicos 7.2.22 de maneira integral, bem como, o ponto 7.2.3., 7.4., 7.5., 7.6., 7.7., 7.8., 7.9., 7.10. Isso porque, o candidato, ou candidata, já terá que encaminhar o envio de plano de aula, ação, ou atendimento, o que é objetivamente algo plausível de avaliação eficaz para essa finalidade.</w:t>
      </w:r>
    </w:p>
    <w:p w14:paraId="58A0C748" w14:textId="77777777" w:rsidR="00A7405F" w:rsidRPr="00A7405F" w:rsidRDefault="00A7405F" w:rsidP="00D066B0">
      <w:pPr>
        <w:pStyle w:val="SemEspaamento"/>
        <w:spacing w:line="276" w:lineRule="auto"/>
        <w:ind w:firstLine="708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7405F">
        <w:rPr>
          <w:bCs/>
          <w:color w:val="000000"/>
          <w:sz w:val="24"/>
          <w:szCs w:val="24"/>
          <w:shd w:val="clear" w:color="auto" w:fill="FFFFFF"/>
        </w:rPr>
        <w:t>Assim, de maneira contundente, se impugna a necessidade de encaminhamento de link de vídeo pelos(as) candidatos(as) solicitando sua retirada integral do edital.</w:t>
      </w:r>
    </w:p>
    <w:p w14:paraId="2B0A028E" w14:textId="77777777" w:rsidR="00A7405F" w:rsidRPr="00A7405F" w:rsidRDefault="00A7405F" w:rsidP="00A7405F">
      <w:pPr>
        <w:pStyle w:val="SemEspaamento"/>
        <w:spacing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3A10BC8E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A7405F">
        <w:rPr>
          <w:b/>
          <w:color w:val="000000"/>
          <w:sz w:val="24"/>
          <w:szCs w:val="24"/>
          <w:shd w:val="clear" w:color="auto" w:fill="FFFFFF"/>
        </w:rPr>
        <w:t>3.4.1. HOSPEDAGEM DO VÍDEO COM BASE NO PLANO DE AULA, AÇÃO, OU ATENDIMENTO NO YOUTUBE OU OUTRO PLATAFORMA</w:t>
      </w:r>
    </w:p>
    <w:p w14:paraId="2F1E6B8E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14:paraId="3D10E381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  <w:t xml:space="preserve">O Edital 30/2022 prevê a postagem do Plano de aula no </w:t>
      </w:r>
      <w:proofErr w:type="spellStart"/>
      <w:r w:rsidRPr="00A7405F">
        <w:rPr>
          <w:sz w:val="24"/>
          <w:szCs w:val="24"/>
        </w:rPr>
        <w:t>youtube</w:t>
      </w:r>
      <w:proofErr w:type="spellEnd"/>
      <w:r w:rsidRPr="00A7405F">
        <w:rPr>
          <w:sz w:val="24"/>
          <w:szCs w:val="24"/>
        </w:rPr>
        <w:t xml:space="preserve"> ou outra plataforma. </w:t>
      </w:r>
    </w:p>
    <w:p w14:paraId="1E028C71" w14:textId="77777777" w:rsidR="00D066B0" w:rsidRDefault="00D066B0" w:rsidP="00A7405F">
      <w:pPr>
        <w:pStyle w:val="SemEspaamento"/>
        <w:spacing w:line="276" w:lineRule="auto"/>
        <w:jc w:val="both"/>
        <w:rPr>
          <w:b/>
          <w:i/>
          <w:sz w:val="24"/>
          <w:szCs w:val="24"/>
        </w:rPr>
      </w:pPr>
    </w:p>
    <w:p w14:paraId="6E1DB66A" w14:textId="166D1DC1" w:rsidR="00D066B0" w:rsidRDefault="00A7405F" w:rsidP="00D066B0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066B0">
        <w:rPr>
          <w:bCs/>
          <w:iCs/>
          <w:sz w:val="20"/>
          <w:szCs w:val="20"/>
        </w:rPr>
        <w:t>5.1.5.8 Para inscrição em Curitiba, onde o NRE é subdividido por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setores 1, o candidato poderá se inscrever em até 2 (dois) setores em cada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função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(Educação Básica) ou área (Educação Profissional) escolhida.</w:t>
      </w:r>
      <w:r w:rsidR="00D066B0">
        <w:rPr>
          <w:bCs/>
          <w:iCs/>
          <w:sz w:val="20"/>
          <w:szCs w:val="20"/>
        </w:rPr>
        <w:t xml:space="preserve"> </w:t>
      </w:r>
    </w:p>
    <w:p w14:paraId="761EA16F" w14:textId="77777777" w:rsidR="00D066B0" w:rsidRDefault="00A7405F" w:rsidP="00D066B0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066B0">
        <w:rPr>
          <w:bCs/>
          <w:iCs/>
          <w:sz w:val="20"/>
          <w:szCs w:val="20"/>
        </w:rPr>
        <w:t>5.1.5.9 A inscrição deverá ser realizada conforme disponibilidade de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vagas por NRE e município, conforme ANEXO I deste Edital.</w:t>
      </w:r>
      <w:r w:rsidR="00D066B0">
        <w:rPr>
          <w:bCs/>
          <w:iCs/>
          <w:sz w:val="20"/>
          <w:szCs w:val="20"/>
        </w:rPr>
        <w:t xml:space="preserve"> </w:t>
      </w:r>
    </w:p>
    <w:p w14:paraId="22673813" w14:textId="731B371F" w:rsidR="00D066B0" w:rsidRDefault="00A7405F" w:rsidP="00D066B0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066B0">
        <w:rPr>
          <w:bCs/>
          <w:iCs/>
          <w:sz w:val="20"/>
          <w:szCs w:val="20"/>
        </w:rPr>
        <w:t>5.1.5.10 Para fins de avaliação da Prova Prática, conforme previsto no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item 7 deste Edital, durante o período de inscrições o candidato deverá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observar o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seguinte, obrigatoriamente:</w:t>
      </w:r>
    </w:p>
    <w:p w14:paraId="7B487DD8" w14:textId="25900D9E" w:rsidR="00D066B0" w:rsidRDefault="00A7405F" w:rsidP="00D066B0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066B0">
        <w:rPr>
          <w:bCs/>
          <w:iCs/>
          <w:sz w:val="20"/>
          <w:szCs w:val="20"/>
        </w:rPr>
        <w:t>a) Enviar arquivo referente ao Plano de Aula, e/ou Plano de Ação e/ou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Plano de Atendimento Educacional, em extensão “.</w:t>
      </w:r>
      <w:proofErr w:type="spellStart"/>
      <w:r w:rsidRPr="00D066B0">
        <w:rPr>
          <w:bCs/>
          <w:iCs/>
          <w:sz w:val="20"/>
          <w:szCs w:val="20"/>
        </w:rPr>
        <w:t>jpg</w:t>
      </w:r>
      <w:proofErr w:type="spellEnd"/>
      <w:r w:rsidRPr="00D066B0">
        <w:rPr>
          <w:bCs/>
          <w:iCs/>
          <w:sz w:val="20"/>
          <w:szCs w:val="20"/>
        </w:rPr>
        <w:t>”, “.png”,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“.jpeg” ou “.</w:t>
      </w:r>
      <w:proofErr w:type="spellStart"/>
      <w:r w:rsidRPr="00D066B0">
        <w:rPr>
          <w:bCs/>
          <w:iCs/>
          <w:sz w:val="20"/>
          <w:szCs w:val="20"/>
        </w:rPr>
        <w:t>pdf</w:t>
      </w:r>
      <w:proofErr w:type="spellEnd"/>
      <w:proofErr w:type="gramStart"/>
      <w:r w:rsidRPr="00D066B0">
        <w:rPr>
          <w:bCs/>
          <w:iCs/>
          <w:sz w:val="20"/>
          <w:szCs w:val="20"/>
        </w:rPr>
        <w:t>” ,</w:t>
      </w:r>
      <w:proofErr w:type="gramEnd"/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com tamanho máximo de 5 MB, de acordo com as orientações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disponíveis no item 7 deste Edital e utilizando o modelo disponível no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ANEXO XIII –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Modelo Plano de Aula/Plano de Ação/Plano de Atendimento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Especializado.</w:t>
      </w:r>
      <w:r w:rsidR="00D066B0">
        <w:rPr>
          <w:bCs/>
          <w:iCs/>
          <w:sz w:val="20"/>
          <w:szCs w:val="20"/>
        </w:rPr>
        <w:t xml:space="preserve"> </w:t>
      </w:r>
    </w:p>
    <w:p w14:paraId="4BF49930" w14:textId="0FE264FA" w:rsidR="00A7405F" w:rsidRPr="00D066B0" w:rsidRDefault="00A7405F" w:rsidP="00D066B0">
      <w:pPr>
        <w:pStyle w:val="SemEspaamento"/>
        <w:spacing w:line="276" w:lineRule="auto"/>
        <w:ind w:left="2832"/>
        <w:jc w:val="both"/>
        <w:rPr>
          <w:bCs/>
          <w:iCs/>
          <w:sz w:val="20"/>
          <w:szCs w:val="20"/>
        </w:rPr>
      </w:pPr>
      <w:r w:rsidRPr="00D066B0">
        <w:rPr>
          <w:bCs/>
          <w:iCs/>
          <w:sz w:val="20"/>
          <w:szCs w:val="20"/>
        </w:rPr>
        <w:t xml:space="preserve">b) Efetuar hospedagem do vídeo em canal pessoal no </w:t>
      </w:r>
      <w:r w:rsidRPr="00D066B0">
        <w:rPr>
          <w:rStyle w:val="highlight"/>
          <w:rFonts w:ascii="Calibri" w:hAnsi="Calibri" w:cs="Calibri"/>
          <w:bCs/>
          <w:iCs/>
          <w:sz w:val="20"/>
          <w:szCs w:val="20"/>
        </w:rPr>
        <w:t>YouTube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(www.youtube.com) ou plataforma similar, conforme orientações que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lastRenderedPageBreak/>
        <w:t>serão</w:t>
      </w:r>
      <w:r w:rsidR="00D066B0">
        <w:rPr>
          <w:bCs/>
          <w:iCs/>
          <w:sz w:val="20"/>
          <w:szCs w:val="20"/>
        </w:rPr>
        <w:t xml:space="preserve"> </w:t>
      </w:r>
      <w:r w:rsidRPr="00D066B0">
        <w:rPr>
          <w:bCs/>
          <w:iCs/>
          <w:sz w:val="20"/>
          <w:szCs w:val="20"/>
        </w:rPr>
        <w:t>oportunamente publicadas na página do Processo Seletivo (</w:t>
      </w:r>
      <w:hyperlink r:id="rId8" w:history="1">
        <w:r w:rsidRPr="00D066B0">
          <w:rPr>
            <w:rStyle w:val="Hyperlink"/>
            <w:rFonts w:ascii="Calibri" w:hAnsi="Calibri" w:cs="Calibri"/>
            <w:bCs/>
            <w:iCs/>
            <w:sz w:val="20"/>
            <w:szCs w:val="20"/>
          </w:rPr>
          <w:t>www.institutoconsulplan.org.br</w:t>
        </w:r>
      </w:hyperlink>
      <w:r w:rsidRPr="00D066B0">
        <w:rPr>
          <w:bCs/>
          <w:iCs/>
          <w:sz w:val="20"/>
          <w:szCs w:val="20"/>
        </w:rPr>
        <w:t>).</w:t>
      </w:r>
    </w:p>
    <w:p w14:paraId="01A5B1AA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</w:p>
    <w:p w14:paraId="4C9D7776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b/>
          <w:sz w:val="24"/>
          <w:szCs w:val="24"/>
        </w:rPr>
        <w:tab/>
      </w:r>
      <w:r w:rsidRPr="00A7405F">
        <w:rPr>
          <w:sz w:val="24"/>
          <w:szCs w:val="24"/>
        </w:rPr>
        <w:t xml:space="preserve">Mais uma vez está sendo violado o princípio da razoabilidade e, possivelmente, a Lei de Direitos autorais, pois o plano de aula poderá ser usado de forma indiscriminada em muitos lugares. </w:t>
      </w:r>
    </w:p>
    <w:p w14:paraId="4FFCC641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ab/>
        <w:t xml:space="preserve">Requer o afastamento a alíneas “a” e “b” do </w:t>
      </w:r>
      <w:proofErr w:type="gramStart"/>
      <w:r w:rsidRPr="00A7405F">
        <w:rPr>
          <w:sz w:val="24"/>
          <w:szCs w:val="24"/>
        </w:rPr>
        <w:t>item  5.1.5.10</w:t>
      </w:r>
      <w:proofErr w:type="gramEnd"/>
      <w:r w:rsidRPr="00A7405F">
        <w:rPr>
          <w:sz w:val="24"/>
          <w:szCs w:val="24"/>
        </w:rPr>
        <w:t xml:space="preserve"> e sua substituição por outro que preserve a propriedade intelectual e direitos autorais do candidato, o que se requer. </w:t>
      </w:r>
    </w:p>
    <w:p w14:paraId="2F4E8F7E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  <w:u w:val="single"/>
        </w:rPr>
      </w:pPr>
    </w:p>
    <w:p w14:paraId="73E3B37B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>DOS PEDIDOS.</w:t>
      </w:r>
    </w:p>
    <w:p w14:paraId="0169664E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i/>
          <w:sz w:val="24"/>
          <w:szCs w:val="24"/>
          <w:u w:val="single"/>
        </w:rPr>
      </w:pPr>
    </w:p>
    <w:p w14:paraId="45A39726" w14:textId="77777777" w:rsidR="00D066B0" w:rsidRDefault="00A7405F" w:rsidP="00D066B0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 w:rsidRPr="00A7405F">
        <w:rPr>
          <w:sz w:val="24"/>
          <w:szCs w:val="24"/>
        </w:rPr>
        <w:t xml:space="preserve">Ante o exposto, o impugnante requer o recebimento da presente impugnação e acolhimento dos pleitos para revogar o Edital 30/2022 como um todo e, em não entendendo desta forma, requer alternativamente, a nulidade e exclusão dos seguintes itens: </w:t>
      </w:r>
    </w:p>
    <w:p w14:paraId="11E5A1B4" w14:textId="77777777" w:rsidR="00D066B0" w:rsidRPr="00D066B0" w:rsidRDefault="00A7405F" w:rsidP="00D066B0">
      <w:pPr>
        <w:pStyle w:val="SemEspaament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7405F">
        <w:rPr>
          <w:b/>
          <w:sz w:val="24"/>
          <w:szCs w:val="24"/>
        </w:rPr>
        <w:t>Alínea “C” do item 1.4;</w:t>
      </w:r>
      <w:r w:rsidR="00D066B0">
        <w:rPr>
          <w:b/>
          <w:sz w:val="24"/>
          <w:szCs w:val="24"/>
        </w:rPr>
        <w:t xml:space="preserve"> </w:t>
      </w:r>
    </w:p>
    <w:p w14:paraId="6F212CCE" w14:textId="77777777" w:rsidR="00D066B0" w:rsidRPr="00D066B0" w:rsidRDefault="00A7405F" w:rsidP="00D066B0">
      <w:pPr>
        <w:pStyle w:val="SemEspaament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7405F">
        <w:rPr>
          <w:b/>
          <w:sz w:val="24"/>
          <w:szCs w:val="24"/>
        </w:rPr>
        <w:t>Item 1.8;</w:t>
      </w:r>
      <w:r w:rsidR="00D066B0">
        <w:rPr>
          <w:b/>
          <w:sz w:val="24"/>
          <w:szCs w:val="24"/>
        </w:rPr>
        <w:t xml:space="preserve"> </w:t>
      </w:r>
    </w:p>
    <w:p w14:paraId="13D17296" w14:textId="65259DBC" w:rsidR="00D066B0" w:rsidRPr="00D066B0" w:rsidRDefault="00A7405F" w:rsidP="00D066B0">
      <w:pPr>
        <w:pStyle w:val="SemEspaament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7405F">
        <w:rPr>
          <w:b/>
          <w:sz w:val="24"/>
          <w:szCs w:val="24"/>
        </w:rPr>
        <w:t>Item 3.7;</w:t>
      </w:r>
      <w:r w:rsidR="00D066B0">
        <w:rPr>
          <w:b/>
          <w:sz w:val="24"/>
          <w:szCs w:val="24"/>
        </w:rPr>
        <w:t xml:space="preserve"> </w:t>
      </w:r>
    </w:p>
    <w:p w14:paraId="0DFF1336" w14:textId="77777777" w:rsidR="00D066B0" w:rsidRPr="00D066B0" w:rsidRDefault="00A7405F" w:rsidP="00D066B0">
      <w:pPr>
        <w:pStyle w:val="SemEspaament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7405F">
        <w:rPr>
          <w:b/>
          <w:sz w:val="24"/>
          <w:szCs w:val="24"/>
        </w:rPr>
        <w:t>Item 7 e seguintes;</w:t>
      </w:r>
      <w:r w:rsidR="00D066B0">
        <w:rPr>
          <w:b/>
          <w:sz w:val="24"/>
          <w:szCs w:val="24"/>
        </w:rPr>
        <w:t xml:space="preserve"> </w:t>
      </w:r>
    </w:p>
    <w:p w14:paraId="61FD0D37" w14:textId="10759D10" w:rsidR="00A7405F" w:rsidRPr="00D066B0" w:rsidRDefault="00A7405F" w:rsidP="00D066B0">
      <w:pPr>
        <w:pStyle w:val="SemEspaamento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A7405F">
        <w:rPr>
          <w:b/>
          <w:sz w:val="24"/>
          <w:szCs w:val="24"/>
        </w:rPr>
        <w:t>Alínea</w:t>
      </w:r>
      <w:r w:rsidR="00D066B0">
        <w:rPr>
          <w:b/>
          <w:sz w:val="24"/>
          <w:szCs w:val="24"/>
        </w:rPr>
        <w:t>s “a” e</w:t>
      </w:r>
      <w:r w:rsidRPr="00A7405F">
        <w:rPr>
          <w:b/>
          <w:sz w:val="24"/>
          <w:szCs w:val="24"/>
        </w:rPr>
        <w:t xml:space="preserve"> “b” do </w:t>
      </w:r>
      <w:proofErr w:type="gramStart"/>
      <w:r w:rsidRPr="00A7405F">
        <w:rPr>
          <w:b/>
          <w:sz w:val="24"/>
          <w:szCs w:val="24"/>
        </w:rPr>
        <w:t>item  5.1.5.10</w:t>
      </w:r>
      <w:proofErr w:type="gramEnd"/>
    </w:p>
    <w:p w14:paraId="43F0DDB5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0A7643B8" w14:textId="77777777" w:rsidR="00A7405F" w:rsidRP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  <w:r w:rsidRPr="00A7405F">
        <w:rPr>
          <w:sz w:val="24"/>
          <w:szCs w:val="24"/>
        </w:rPr>
        <w:t>Nestes termos, pede e espera deferimento,</w:t>
      </w:r>
    </w:p>
    <w:p w14:paraId="7610B0F3" w14:textId="0B1729B6" w:rsidR="00A7405F" w:rsidRDefault="00A7405F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12A7D5C1" w14:textId="77777777" w:rsidR="00D066B0" w:rsidRPr="00A7405F" w:rsidRDefault="00D066B0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79614293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 xml:space="preserve">CIDADE:______________ DATA: _______ de _________________ </w:t>
      </w:r>
      <w:proofErr w:type="spellStart"/>
      <w:r w:rsidRPr="00A7405F">
        <w:rPr>
          <w:b/>
          <w:sz w:val="24"/>
          <w:szCs w:val="24"/>
        </w:rPr>
        <w:t>de</w:t>
      </w:r>
      <w:proofErr w:type="spellEnd"/>
      <w:r w:rsidRPr="00A7405F">
        <w:rPr>
          <w:b/>
          <w:sz w:val="24"/>
          <w:szCs w:val="24"/>
        </w:rPr>
        <w:t xml:space="preserve"> 2022</w:t>
      </w:r>
    </w:p>
    <w:p w14:paraId="2343FB9D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</w:p>
    <w:p w14:paraId="02187368" w14:textId="4BC00E27" w:rsid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</w:p>
    <w:p w14:paraId="21EBBB1F" w14:textId="77777777" w:rsidR="00D066B0" w:rsidRPr="00A7405F" w:rsidRDefault="00D066B0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</w:p>
    <w:p w14:paraId="7F100730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>NOME COMPLETO: ________________________________________</w:t>
      </w:r>
    </w:p>
    <w:p w14:paraId="24F0B54D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  <w:r w:rsidRPr="00A7405F">
        <w:rPr>
          <w:b/>
          <w:sz w:val="24"/>
          <w:szCs w:val="24"/>
        </w:rPr>
        <w:t>RG: _______________________</w:t>
      </w:r>
    </w:p>
    <w:p w14:paraId="416814ED" w14:textId="77777777" w:rsidR="00A7405F" w:rsidRPr="00A7405F" w:rsidRDefault="00A7405F" w:rsidP="00A7405F">
      <w:pPr>
        <w:pStyle w:val="SemEspaamento"/>
        <w:spacing w:line="276" w:lineRule="auto"/>
        <w:jc w:val="both"/>
        <w:rPr>
          <w:b/>
          <w:sz w:val="24"/>
          <w:szCs w:val="24"/>
        </w:rPr>
      </w:pPr>
    </w:p>
    <w:p w14:paraId="0B8F95AA" w14:textId="77777777" w:rsidR="00C30446" w:rsidRPr="00A7405F" w:rsidRDefault="00C30446" w:rsidP="00A7405F">
      <w:pPr>
        <w:pStyle w:val="SemEspaamento"/>
        <w:spacing w:line="276" w:lineRule="auto"/>
        <w:jc w:val="both"/>
        <w:rPr>
          <w:sz w:val="24"/>
          <w:szCs w:val="24"/>
        </w:rPr>
      </w:pPr>
    </w:p>
    <w:sectPr w:rsidR="00C30446" w:rsidRPr="00A740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4C22" w14:textId="77777777" w:rsidR="00A7405F" w:rsidRDefault="00A7405F" w:rsidP="00A7405F">
      <w:pPr>
        <w:spacing w:after="0" w:line="240" w:lineRule="auto"/>
      </w:pPr>
      <w:r>
        <w:separator/>
      </w:r>
    </w:p>
  </w:endnote>
  <w:endnote w:type="continuationSeparator" w:id="0">
    <w:p w14:paraId="0967A63B" w14:textId="77777777" w:rsidR="00A7405F" w:rsidRDefault="00A7405F" w:rsidP="00A7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B0A1" w14:textId="77777777" w:rsidR="00A7405F" w:rsidRDefault="00A7405F" w:rsidP="00A7405F">
      <w:pPr>
        <w:spacing w:after="0" w:line="240" w:lineRule="auto"/>
      </w:pPr>
      <w:r>
        <w:separator/>
      </w:r>
    </w:p>
  </w:footnote>
  <w:footnote w:type="continuationSeparator" w:id="0">
    <w:p w14:paraId="0E2DDBAB" w14:textId="77777777" w:rsidR="00A7405F" w:rsidRDefault="00A7405F" w:rsidP="00A7405F">
      <w:pPr>
        <w:spacing w:after="0" w:line="240" w:lineRule="auto"/>
      </w:pPr>
      <w:r>
        <w:continuationSeparator/>
      </w:r>
    </w:p>
  </w:footnote>
  <w:footnote w:id="1">
    <w:p w14:paraId="50F7ACA7" w14:textId="77777777" w:rsidR="00A7405F" w:rsidRDefault="00A7405F" w:rsidP="00A7405F">
      <w:pPr>
        <w:pStyle w:val="Textodenotaderodap"/>
      </w:pPr>
      <w:r>
        <w:rPr>
          <w:rStyle w:val="Refdenotaderodap"/>
        </w:rPr>
        <w:footnoteRef/>
      </w:r>
      <w:r>
        <w:t xml:space="preserve"> SILVA, José Afonso da. Curso de Direito Constitucional Positivo. 9. ed. São Paulo: Malheiros, 1992. p. 47</w:t>
      </w:r>
    </w:p>
  </w:footnote>
  <w:footnote w:id="2">
    <w:p w14:paraId="48A7535E" w14:textId="77777777" w:rsidR="00A7405F" w:rsidRDefault="00A7405F" w:rsidP="00A7405F">
      <w:pPr>
        <w:pStyle w:val="Textodenotaderodap"/>
      </w:pPr>
      <w:r>
        <w:rPr>
          <w:rStyle w:val="Refdenotaderodap"/>
        </w:rPr>
        <w:footnoteRef/>
      </w:r>
      <w:r>
        <w:t xml:space="preserve"> MELLO, Celso Antônio Bandeira de. Direito Administrativo. 3 ed. São Paulo: Malheiros, 1995, p. 230</w:t>
      </w:r>
    </w:p>
  </w:footnote>
  <w:footnote w:id="3">
    <w:p w14:paraId="563608AD" w14:textId="77777777" w:rsidR="00A7405F" w:rsidRDefault="00A7405F" w:rsidP="00A7405F">
      <w:pPr>
        <w:pStyle w:val="Textodenotaderodap"/>
      </w:pPr>
      <w:r>
        <w:rPr>
          <w:rStyle w:val="Refdenotaderodap"/>
        </w:rPr>
        <w:footnoteRef/>
      </w:r>
      <w:r>
        <w:t xml:space="preserve"> In Direito administrativo brasileiro. 19. ed. Atual. São Paulo: Malheiros, 1994. p. 82.</w:t>
      </w:r>
    </w:p>
  </w:footnote>
  <w:footnote w:id="4">
    <w:p w14:paraId="71F7B248" w14:textId="77777777" w:rsidR="00A7405F" w:rsidRDefault="00A7405F" w:rsidP="00A7405F">
      <w:pPr>
        <w:pStyle w:val="Textodenotaderodap"/>
        <w:jc w:val="both"/>
        <w:rPr>
          <w:rFonts w:ascii="Bookman Old Style" w:hAnsi="Bookman Old Style"/>
        </w:rPr>
      </w:pPr>
      <w:r>
        <w:rPr>
          <w:rStyle w:val="Refdenotaderodap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i/>
        </w:rPr>
        <w:t>In Recurso Publicado antes de publicada a decisão recorrida</w:t>
      </w:r>
      <w:r>
        <w:rPr>
          <w:rFonts w:ascii="Bookman Old Style" w:hAnsi="Bookman Old Style"/>
        </w:rPr>
        <w:t>: tempestividade, artigo publicado na Revista Dialética de Direito Processual n° 7, out./2003, pp. 9-19.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35D03"/>
    <w:multiLevelType w:val="hybridMultilevel"/>
    <w:tmpl w:val="1BA029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0908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5F"/>
    <w:rsid w:val="00453351"/>
    <w:rsid w:val="00A7405F"/>
    <w:rsid w:val="00C30446"/>
    <w:rsid w:val="00D066B0"/>
    <w:rsid w:val="00D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1D22"/>
  <w15:chartTrackingRefBased/>
  <w15:docId w15:val="{5B2B529B-6242-45E3-82AB-667F5BC0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405F"/>
    <w:pPr>
      <w:spacing w:after="0" w:line="240" w:lineRule="auto"/>
    </w:pPr>
  </w:style>
  <w:style w:type="character" w:styleId="Hyperlink">
    <w:name w:val="Hyperlink"/>
    <w:uiPriority w:val="99"/>
    <w:unhideWhenUsed/>
    <w:rsid w:val="00A7405F"/>
    <w:rPr>
      <w:color w:val="0000FF"/>
      <w:u w:val="single"/>
    </w:rPr>
  </w:style>
  <w:style w:type="character" w:customStyle="1" w:styleId="t14">
    <w:name w:val="t14"/>
    <w:rsid w:val="00A7405F"/>
  </w:style>
  <w:style w:type="character" w:customStyle="1" w:styleId="t13">
    <w:name w:val="t13"/>
    <w:rsid w:val="00A7405F"/>
  </w:style>
  <w:style w:type="paragraph" w:styleId="Textodenotaderodap">
    <w:name w:val="footnote text"/>
    <w:basedOn w:val="Normal"/>
    <w:link w:val="TextodenotaderodapChar"/>
    <w:uiPriority w:val="99"/>
    <w:unhideWhenUsed/>
    <w:rsid w:val="00A74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740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A7405F"/>
    <w:rPr>
      <w:vertAlign w:val="superscript"/>
    </w:rPr>
  </w:style>
  <w:style w:type="character" w:customStyle="1" w:styleId="highlight">
    <w:name w:val="highlight"/>
    <w:rsid w:val="00A7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itutoconsulplan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3429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Adenilson Adelir Zanini Slzusas</dc:creator>
  <cp:keywords/>
  <dc:description/>
  <cp:lastModifiedBy>Adenilson Adelir Zanini Slzusas</cp:lastModifiedBy>
  <cp:revision>1</cp:revision>
  <dcterms:created xsi:type="dcterms:W3CDTF">2022-06-07T14:59:00Z</dcterms:created>
  <dcterms:modified xsi:type="dcterms:W3CDTF">2022-06-07T15:14:00Z</dcterms:modified>
</cp:coreProperties>
</file>